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AB4C" w14:textId="50C4DC56" w:rsidR="00B811BB" w:rsidRDefault="00B811BB">
      <w:pPr>
        <w:pStyle w:val="Heading2"/>
        <w:jc w:val="center"/>
        <w:rPr>
          <w:sz w:val="28"/>
        </w:rPr>
      </w:pPr>
      <w:r>
        <w:rPr>
          <w:sz w:val="28"/>
        </w:rPr>
        <w:t xml:space="preserve">Syllabus for Computer Science </w:t>
      </w:r>
      <w:r w:rsidR="00823C03">
        <w:rPr>
          <w:sz w:val="28"/>
        </w:rPr>
        <w:t>371</w:t>
      </w:r>
    </w:p>
    <w:p w14:paraId="351E8609" w14:textId="7AD9C22F" w:rsidR="00B811BB" w:rsidRDefault="00823C03">
      <w:pPr>
        <w:jc w:val="center"/>
        <w:rPr>
          <w:rFonts w:ascii="Arial" w:hAnsi="Arial"/>
          <w:b/>
          <w:i/>
          <w:sz w:val="28"/>
        </w:rPr>
      </w:pPr>
      <w:r>
        <w:rPr>
          <w:rFonts w:ascii="Arial" w:hAnsi="Arial"/>
          <w:b/>
          <w:i/>
          <w:sz w:val="28"/>
        </w:rPr>
        <w:t>Computer Architecture and Assembly Language Programming</w:t>
      </w:r>
    </w:p>
    <w:p w14:paraId="6F08D1D2" w14:textId="63A3CC6E" w:rsidR="003F6C6C" w:rsidRPr="003F6C6C" w:rsidRDefault="00C41FC4">
      <w:pPr>
        <w:jc w:val="center"/>
        <w:rPr>
          <w:rFonts w:ascii="Arial" w:hAnsi="Arial"/>
          <w:b/>
          <w:i/>
          <w:sz w:val="24"/>
          <w:szCs w:val="24"/>
        </w:rPr>
      </w:pPr>
      <w:r>
        <w:rPr>
          <w:rFonts w:ascii="Arial" w:hAnsi="Arial"/>
          <w:b/>
          <w:i/>
          <w:sz w:val="24"/>
          <w:szCs w:val="24"/>
        </w:rPr>
        <w:t>Fall</w:t>
      </w:r>
      <w:r w:rsidR="00D93527">
        <w:rPr>
          <w:rFonts w:ascii="Arial" w:hAnsi="Arial"/>
          <w:b/>
          <w:i/>
          <w:sz w:val="24"/>
          <w:szCs w:val="24"/>
        </w:rPr>
        <w:t xml:space="preserve"> 20</w:t>
      </w:r>
      <w:r w:rsidR="006A7778">
        <w:rPr>
          <w:rFonts w:ascii="Arial" w:hAnsi="Arial"/>
          <w:b/>
          <w:i/>
          <w:sz w:val="24"/>
          <w:szCs w:val="24"/>
        </w:rPr>
        <w:t>2</w:t>
      </w:r>
      <w:r w:rsidR="00CE0EFB">
        <w:rPr>
          <w:rFonts w:ascii="Arial" w:hAnsi="Arial"/>
          <w:b/>
          <w:i/>
          <w:sz w:val="24"/>
          <w:szCs w:val="24"/>
        </w:rPr>
        <w:t>1</w:t>
      </w:r>
    </w:p>
    <w:p w14:paraId="40665B3A" w14:textId="77777777" w:rsidR="00B811BB" w:rsidRDefault="00B811BB">
      <w:pPr>
        <w:jc w:val="center"/>
        <w:rPr>
          <w:sz w:val="24"/>
        </w:rPr>
      </w:pPr>
    </w:p>
    <w:p w14:paraId="31C69650" w14:textId="77777777" w:rsidR="00B811BB" w:rsidRDefault="00B811BB">
      <w:pPr>
        <w:rPr>
          <w:sz w:val="24"/>
        </w:rPr>
      </w:pPr>
      <w:r>
        <w:rPr>
          <w:b/>
          <w:sz w:val="24"/>
        </w:rPr>
        <w:t>Instructor:</w:t>
      </w:r>
      <w:r>
        <w:rPr>
          <w:sz w:val="24"/>
        </w:rPr>
        <w:t xml:space="preserve"> Dr. Randy L. Ribler</w:t>
      </w:r>
    </w:p>
    <w:p w14:paraId="3F078F10" w14:textId="7FB2C8F7" w:rsidR="00C41FC4" w:rsidRDefault="00B811BB">
      <w:pPr>
        <w:rPr>
          <w:rStyle w:val="Hyperlink"/>
          <w:sz w:val="24"/>
        </w:rPr>
      </w:pPr>
      <w:r>
        <w:rPr>
          <w:b/>
          <w:sz w:val="24"/>
        </w:rPr>
        <w:t>Class Web Page</w:t>
      </w:r>
      <w:r w:rsidR="00A9094E">
        <w:rPr>
          <w:b/>
          <w:sz w:val="24"/>
        </w:rPr>
        <w:t>:</w:t>
      </w:r>
      <w:r w:rsidR="00A9094E" w:rsidRPr="00A9094E">
        <w:rPr>
          <w:sz w:val="24"/>
        </w:rPr>
        <w:t xml:space="preserve"> </w:t>
      </w:r>
      <w:hyperlink r:id="rId5" w:history="1">
        <w:r w:rsidR="001906A0" w:rsidRPr="00B00B9F">
          <w:rPr>
            <w:rStyle w:val="Hyperlink"/>
            <w:sz w:val="24"/>
          </w:rPr>
          <w:t>https://faculty.lynchburg.edu/ribler_r/cs371</w:t>
        </w:r>
      </w:hyperlink>
    </w:p>
    <w:p w14:paraId="20083B6C" w14:textId="77777777" w:rsidR="00B811BB" w:rsidRDefault="00B811BB">
      <w:pPr>
        <w:rPr>
          <w:sz w:val="24"/>
        </w:rPr>
      </w:pPr>
      <w:r>
        <w:rPr>
          <w:b/>
          <w:sz w:val="24"/>
        </w:rPr>
        <w:t>email:</w:t>
      </w:r>
      <w:r>
        <w:rPr>
          <w:sz w:val="24"/>
        </w:rPr>
        <w:t xml:space="preserve"> </w:t>
      </w:r>
      <w:hyperlink r:id="rId6" w:history="1">
        <w:r w:rsidR="00575A12" w:rsidRPr="003F6BF5">
          <w:rPr>
            <w:rStyle w:val="Hyperlink"/>
            <w:sz w:val="24"/>
          </w:rPr>
          <w:t>ribler@lynchburg.edu</w:t>
        </w:r>
      </w:hyperlink>
    </w:p>
    <w:p w14:paraId="76DC5335" w14:textId="77777777" w:rsidR="00E0232E" w:rsidRDefault="00E0232E">
      <w:pPr>
        <w:rPr>
          <w:b/>
          <w:sz w:val="24"/>
        </w:rPr>
      </w:pPr>
    </w:p>
    <w:p w14:paraId="7D710233" w14:textId="1E70494C" w:rsidR="001E3141" w:rsidRPr="006A7778" w:rsidRDefault="001E3141" w:rsidP="001E3141">
      <w:pPr>
        <w:rPr>
          <w:bCs/>
          <w:sz w:val="24"/>
        </w:rPr>
      </w:pPr>
      <w:r>
        <w:rPr>
          <w:b/>
          <w:sz w:val="24"/>
        </w:rPr>
        <w:t>Office Hours:</w:t>
      </w:r>
      <w:r w:rsidR="006A7778">
        <w:rPr>
          <w:b/>
          <w:sz w:val="24"/>
        </w:rPr>
        <w:t xml:space="preserve"> </w:t>
      </w:r>
      <w:r w:rsidR="00CE0EFB">
        <w:rPr>
          <w:bCs/>
          <w:sz w:val="24"/>
        </w:rPr>
        <w:t>Office hours will be posted on the class webpage after the first week of classes.</w:t>
      </w:r>
      <w:r w:rsidR="006A7778">
        <w:rPr>
          <w:bCs/>
          <w:sz w:val="24"/>
        </w:rPr>
        <w:t xml:space="preserve">  I encourage all students to make use of office hours.</w:t>
      </w:r>
    </w:p>
    <w:p w14:paraId="736E58BC" w14:textId="0EFB83DB" w:rsidR="001E3141" w:rsidRDefault="001E3141" w:rsidP="001E3141">
      <w:pPr>
        <w:rPr>
          <w:sz w:val="24"/>
        </w:rPr>
      </w:pPr>
    </w:p>
    <w:p w14:paraId="61FE3476" w14:textId="5747D692" w:rsidR="00823C03" w:rsidRPr="00823C03" w:rsidRDefault="00823C03" w:rsidP="001E3141">
      <w:pPr>
        <w:rPr>
          <w:b/>
          <w:sz w:val="24"/>
        </w:rPr>
      </w:pPr>
      <w:r w:rsidRPr="00823C03">
        <w:rPr>
          <w:b/>
          <w:sz w:val="24"/>
        </w:rPr>
        <w:t xml:space="preserve">Prerequisite: </w:t>
      </w:r>
      <w:r>
        <w:rPr>
          <w:b/>
          <w:sz w:val="24"/>
        </w:rPr>
        <w:t>CS131, CS135, or CS141</w:t>
      </w:r>
    </w:p>
    <w:p w14:paraId="666D0D4B" w14:textId="77777777" w:rsidR="00823C03" w:rsidRPr="0015180C" w:rsidRDefault="00823C03" w:rsidP="001E3141">
      <w:pPr>
        <w:rPr>
          <w:sz w:val="24"/>
        </w:rPr>
      </w:pPr>
    </w:p>
    <w:p w14:paraId="08EDEF39" w14:textId="77777777" w:rsidR="00823C03" w:rsidRDefault="00DF0636" w:rsidP="001B2948">
      <w:pPr>
        <w:rPr>
          <w:rStyle w:val="markedcontent"/>
        </w:rPr>
      </w:pPr>
      <w:r>
        <w:rPr>
          <w:b/>
          <w:sz w:val="24"/>
        </w:rPr>
        <w:t>Course Descriptio</w:t>
      </w:r>
      <w:r w:rsidR="0082473D">
        <w:rPr>
          <w:b/>
          <w:sz w:val="24"/>
        </w:rPr>
        <w:t>n</w:t>
      </w:r>
      <w:r w:rsidR="00823C03">
        <w:rPr>
          <w:b/>
          <w:sz w:val="24"/>
        </w:rPr>
        <w:t>:</w:t>
      </w:r>
      <w:r w:rsidR="00823C03">
        <w:rPr>
          <w:rStyle w:val="markedcontent"/>
        </w:rPr>
        <w:t xml:space="preserve"> Three hours lecture. This course introduces the concepts of machine and assembly language programming and computer architecture. The student studies the syntax of </w:t>
      </w:r>
      <w:r w:rsidR="00823C03">
        <w:br/>
      </w:r>
      <w:r w:rsidR="00823C03">
        <w:rPr>
          <w:rStyle w:val="markedcontent"/>
        </w:rPr>
        <w:t xml:space="preserve">assembly language and becomes proficient in writing programs in assembly language. </w:t>
      </w:r>
    </w:p>
    <w:p w14:paraId="06EF7855" w14:textId="77777777" w:rsidR="005E7FC9" w:rsidRDefault="005E7FC9">
      <w:pPr>
        <w:rPr>
          <w:sz w:val="24"/>
        </w:rPr>
      </w:pPr>
    </w:p>
    <w:p w14:paraId="2BE80030" w14:textId="77777777" w:rsidR="005B28ED" w:rsidRDefault="005E7FC9">
      <w:pPr>
        <w:rPr>
          <w:b/>
          <w:sz w:val="24"/>
        </w:rPr>
      </w:pPr>
      <w:r w:rsidRPr="005E7FC9">
        <w:rPr>
          <w:b/>
          <w:sz w:val="24"/>
        </w:rPr>
        <w:t>Course Objectives/Learning Outcomes</w:t>
      </w:r>
      <w:r w:rsidR="0082473D">
        <w:rPr>
          <w:b/>
          <w:sz w:val="24"/>
        </w:rPr>
        <w:t>:</w:t>
      </w:r>
    </w:p>
    <w:p w14:paraId="7E5C0AD3" w14:textId="77777777" w:rsidR="005E7FC9" w:rsidRDefault="005E7FC9">
      <w:pPr>
        <w:rPr>
          <w:b/>
          <w:sz w:val="24"/>
        </w:rPr>
      </w:pPr>
    </w:p>
    <w:p w14:paraId="2C18353E" w14:textId="694DCDEB" w:rsidR="00B811BB" w:rsidRDefault="00735A6C">
      <w:pPr>
        <w:rPr>
          <w:sz w:val="24"/>
        </w:rPr>
      </w:pPr>
      <w:r>
        <w:rPr>
          <w:sz w:val="24"/>
        </w:rPr>
        <w:t xml:space="preserve">Students will be able to describe </w:t>
      </w:r>
      <w:r w:rsidR="005561BC">
        <w:rPr>
          <w:sz w:val="24"/>
        </w:rPr>
        <w:t xml:space="preserve">the functions of individual hardware components such as CPU’s, ALU’s, cache and main memories, I/O subsystems, and </w:t>
      </w:r>
    </w:p>
    <w:p w14:paraId="37BF5747" w14:textId="77777777" w:rsidR="00735A6C" w:rsidRDefault="00735A6C">
      <w:pPr>
        <w:rPr>
          <w:sz w:val="24"/>
        </w:rPr>
      </w:pPr>
    </w:p>
    <w:p w14:paraId="42840AC5" w14:textId="16C23C84" w:rsidR="00735A6C" w:rsidRDefault="00735A6C">
      <w:pPr>
        <w:rPr>
          <w:sz w:val="24"/>
        </w:rPr>
      </w:pPr>
      <w:r>
        <w:rPr>
          <w:sz w:val="24"/>
        </w:rPr>
        <w:t xml:space="preserve">Students will be able to </w:t>
      </w:r>
      <w:r w:rsidR="005561BC">
        <w:rPr>
          <w:sz w:val="24"/>
        </w:rPr>
        <w:t>program in at least one modern assembly language.</w:t>
      </w:r>
    </w:p>
    <w:p w14:paraId="5E9E0872" w14:textId="77777777" w:rsidR="00735A6C" w:rsidRDefault="00735A6C">
      <w:pPr>
        <w:rPr>
          <w:sz w:val="24"/>
        </w:rPr>
      </w:pPr>
    </w:p>
    <w:p w14:paraId="6FB6F84B" w14:textId="337B61BB" w:rsidR="00735A6C" w:rsidRDefault="00735A6C">
      <w:pPr>
        <w:rPr>
          <w:sz w:val="24"/>
        </w:rPr>
      </w:pPr>
      <w:r>
        <w:rPr>
          <w:sz w:val="24"/>
        </w:rPr>
        <w:t>Students will be able to</w:t>
      </w:r>
      <w:r w:rsidR="005561BC">
        <w:rPr>
          <w:sz w:val="24"/>
        </w:rPr>
        <w:t xml:space="preserve"> effectively use performance analysis tools to determine the best avenues for increasing program performance.</w:t>
      </w:r>
    </w:p>
    <w:p w14:paraId="59605140" w14:textId="77777777" w:rsidR="00735A6C" w:rsidRDefault="00735A6C">
      <w:pPr>
        <w:rPr>
          <w:sz w:val="24"/>
        </w:rPr>
      </w:pPr>
    </w:p>
    <w:p w14:paraId="5F19F5C4" w14:textId="5832DCE6" w:rsidR="00735A6C" w:rsidRDefault="00735A6C">
      <w:pPr>
        <w:rPr>
          <w:sz w:val="24"/>
        </w:rPr>
      </w:pPr>
      <w:r>
        <w:rPr>
          <w:sz w:val="24"/>
        </w:rPr>
        <w:t xml:space="preserve">Students will be able to </w:t>
      </w:r>
      <w:r w:rsidR="005561BC">
        <w:rPr>
          <w:sz w:val="24"/>
        </w:rPr>
        <w:t>replace higher-level language inner loops with hand-coded assembler to increase processing speed when applicable.</w:t>
      </w:r>
    </w:p>
    <w:p w14:paraId="01F6412A" w14:textId="77777777" w:rsidR="009D5683" w:rsidRDefault="009D5683">
      <w:pPr>
        <w:rPr>
          <w:sz w:val="24"/>
        </w:rPr>
      </w:pPr>
    </w:p>
    <w:p w14:paraId="5F2E9D61" w14:textId="527E74B9" w:rsidR="009D5683" w:rsidRDefault="009D5683">
      <w:pPr>
        <w:rPr>
          <w:sz w:val="24"/>
        </w:rPr>
      </w:pPr>
      <w:r>
        <w:rPr>
          <w:sz w:val="24"/>
        </w:rPr>
        <w:t xml:space="preserve">Students will </w:t>
      </w:r>
      <w:r w:rsidR="005561BC">
        <w:rPr>
          <w:sz w:val="24"/>
        </w:rPr>
        <w:t xml:space="preserve">understand and </w:t>
      </w:r>
      <w:r>
        <w:rPr>
          <w:sz w:val="24"/>
        </w:rPr>
        <w:t xml:space="preserve">be able to apply </w:t>
      </w:r>
      <w:r w:rsidR="005561BC">
        <w:rPr>
          <w:sz w:val="24"/>
        </w:rPr>
        <w:t>pipelining concepts</w:t>
      </w:r>
      <w:r w:rsidR="000A3A62">
        <w:rPr>
          <w:sz w:val="24"/>
        </w:rPr>
        <w:t>, both in computer architecture and in software.</w:t>
      </w:r>
    </w:p>
    <w:p w14:paraId="1A588A21" w14:textId="77777777" w:rsidR="00BB14A7" w:rsidRDefault="00BB14A7">
      <w:pPr>
        <w:rPr>
          <w:sz w:val="24"/>
        </w:rPr>
      </w:pPr>
    </w:p>
    <w:p w14:paraId="51B7D014" w14:textId="023569AD" w:rsidR="00BB14A7" w:rsidRDefault="005561BC">
      <w:pPr>
        <w:rPr>
          <w:sz w:val="24"/>
        </w:rPr>
      </w:pPr>
      <w:r>
        <w:rPr>
          <w:sz w:val="24"/>
        </w:rPr>
        <w:t>Students will understand SIMD (Single Instruction Multiple Data) concepts and be able to employ them in assembly language.</w:t>
      </w:r>
    </w:p>
    <w:p w14:paraId="13B68308" w14:textId="77777777" w:rsidR="00BB14A7" w:rsidRDefault="00BB14A7" w:rsidP="00BB14A7">
      <w:pPr>
        <w:rPr>
          <w:sz w:val="24"/>
        </w:rPr>
      </w:pPr>
    </w:p>
    <w:p w14:paraId="78F6203D" w14:textId="58B9C21D" w:rsidR="00BB14A7" w:rsidRDefault="00BB14A7" w:rsidP="00BB14A7">
      <w:pPr>
        <w:rPr>
          <w:sz w:val="24"/>
        </w:rPr>
      </w:pPr>
      <w:r>
        <w:rPr>
          <w:sz w:val="24"/>
        </w:rPr>
        <w:t xml:space="preserve">Students will </w:t>
      </w:r>
      <w:r w:rsidR="005561BC">
        <w:rPr>
          <w:sz w:val="24"/>
        </w:rPr>
        <w:t>understand binary representations of instructions, signed and unsigned integer data, and floating-point formats.</w:t>
      </w:r>
    </w:p>
    <w:p w14:paraId="153FC74A" w14:textId="77777777" w:rsidR="00BB14A7" w:rsidRDefault="00BB14A7" w:rsidP="00BB14A7">
      <w:pPr>
        <w:rPr>
          <w:sz w:val="24"/>
        </w:rPr>
      </w:pPr>
    </w:p>
    <w:p w14:paraId="3801445F" w14:textId="320E457C" w:rsidR="00900D0F" w:rsidRDefault="005561BC" w:rsidP="00BB14A7">
      <w:pPr>
        <w:rPr>
          <w:sz w:val="24"/>
        </w:rPr>
      </w:pPr>
      <w:r>
        <w:rPr>
          <w:sz w:val="24"/>
        </w:rPr>
        <w:t xml:space="preserve">Students will </w:t>
      </w:r>
      <w:r w:rsidR="000A3A62">
        <w:rPr>
          <w:sz w:val="24"/>
        </w:rPr>
        <w:t>understand the costs, benefits, and limits of the use of assembly language programming as a means of increasing processing speed.</w:t>
      </w:r>
    </w:p>
    <w:p w14:paraId="754E45C8" w14:textId="2F2139C1" w:rsidR="000A3A62" w:rsidRDefault="000A3A62" w:rsidP="00BB14A7">
      <w:pPr>
        <w:rPr>
          <w:sz w:val="24"/>
        </w:rPr>
      </w:pPr>
    </w:p>
    <w:p w14:paraId="28B173D6" w14:textId="3AB5A099" w:rsidR="000A3A62" w:rsidRDefault="000A3A62" w:rsidP="00BB14A7">
      <w:pPr>
        <w:rPr>
          <w:sz w:val="24"/>
        </w:rPr>
      </w:pPr>
    </w:p>
    <w:p w14:paraId="64DEEED6" w14:textId="77777777" w:rsidR="000A3A62" w:rsidRDefault="000A3A62" w:rsidP="00BB14A7">
      <w:pPr>
        <w:rPr>
          <w:sz w:val="24"/>
        </w:rPr>
      </w:pPr>
    </w:p>
    <w:p w14:paraId="067B3B95" w14:textId="77777777" w:rsidR="00CE0EFB" w:rsidRDefault="00CE0EFB">
      <w:pPr>
        <w:rPr>
          <w:b/>
          <w:sz w:val="24"/>
        </w:rPr>
      </w:pPr>
    </w:p>
    <w:p w14:paraId="5C0EB352" w14:textId="77777777" w:rsidR="00CE0EFB" w:rsidRDefault="00CE0EFB" w:rsidP="00CE0EFB">
      <w:pPr>
        <w:rPr>
          <w:b/>
          <w:sz w:val="24"/>
        </w:rPr>
      </w:pPr>
      <w:r>
        <w:rPr>
          <w:b/>
          <w:sz w:val="24"/>
        </w:rPr>
        <w:lastRenderedPageBreak/>
        <w:t>Required Resources:</w:t>
      </w:r>
    </w:p>
    <w:p w14:paraId="3B02430E" w14:textId="77777777" w:rsidR="00CE0EFB" w:rsidRDefault="00CE0EFB" w:rsidP="00CE0EFB">
      <w:pPr>
        <w:rPr>
          <w:b/>
          <w:sz w:val="24"/>
        </w:rPr>
      </w:pPr>
    </w:p>
    <w:p w14:paraId="60D34A00" w14:textId="77777777" w:rsidR="00CE0EFB" w:rsidRDefault="00CE0EFB" w:rsidP="00CE0EFB">
      <w:r>
        <w:rPr>
          <w:sz w:val="24"/>
        </w:rPr>
        <w:t xml:space="preserve">Students will be required to purchase a student membership to the ACM so that they can access additional materials.  The student membership should cost $19.   Memberships can be purchased at: </w:t>
      </w:r>
      <w:r>
        <w:rPr>
          <w:rStyle w:val="Hyperlink"/>
        </w:rPr>
        <w:t xml:space="preserve"> </w:t>
      </w:r>
      <w:hyperlink r:id="rId7" w:history="1">
        <w:r>
          <w:rPr>
            <w:rStyle w:val="Hyperlink"/>
            <w:sz w:val="24"/>
          </w:rPr>
          <w:t>https://services.acm.org/public/qj/quickjoin/qj_control.cfm?_type=Student</w:t>
        </w:r>
      </w:hyperlink>
    </w:p>
    <w:p w14:paraId="24CABAA4" w14:textId="77777777" w:rsidR="00CE0EFB" w:rsidRDefault="00CE0EFB" w:rsidP="00CE0EFB">
      <w:pPr>
        <w:rPr>
          <w:b/>
          <w:sz w:val="24"/>
        </w:rPr>
      </w:pPr>
    </w:p>
    <w:p w14:paraId="1066FADA" w14:textId="168EA46B" w:rsidR="00CE0EFB" w:rsidRDefault="00CE0EFB" w:rsidP="00CE0EFB">
      <w:pPr>
        <w:rPr>
          <w:sz w:val="24"/>
        </w:rPr>
      </w:pPr>
      <w:r>
        <w:rPr>
          <w:b/>
          <w:sz w:val="24"/>
        </w:rPr>
        <w:t>Recommended Text:</w:t>
      </w:r>
      <w:r>
        <w:rPr>
          <w:sz w:val="24"/>
        </w:rPr>
        <w:t xml:space="preserve">  </w:t>
      </w:r>
    </w:p>
    <w:p w14:paraId="59B2256E" w14:textId="77777777" w:rsidR="00CE0EFB" w:rsidRDefault="00CE0EFB" w:rsidP="00CE0EFB">
      <w:pPr>
        <w:rPr>
          <w:sz w:val="24"/>
        </w:rPr>
      </w:pPr>
    </w:p>
    <w:p w14:paraId="01819AD4" w14:textId="186758AB" w:rsidR="000A3A62" w:rsidRDefault="000A3A62">
      <w:pPr>
        <w:rPr>
          <w:sz w:val="24"/>
        </w:rPr>
      </w:pPr>
      <w:r>
        <w:rPr>
          <w:sz w:val="24"/>
        </w:rPr>
        <w:t>Modern x86 Assembly Language Programming, Second Edition, by Daniel Kusswurm</w:t>
      </w:r>
    </w:p>
    <w:p w14:paraId="4FC15A35" w14:textId="77777777" w:rsidR="000A3A62" w:rsidRDefault="000A3A62">
      <w:pPr>
        <w:rPr>
          <w:sz w:val="24"/>
        </w:rPr>
      </w:pPr>
    </w:p>
    <w:p w14:paraId="6C6F16F2" w14:textId="77777777" w:rsidR="00D36A9F" w:rsidRDefault="00D36A9F">
      <w:pPr>
        <w:rPr>
          <w:b/>
          <w:sz w:val="24"/>
        </w:rPr>
      </w:pPr>
      <w:r w:rsidRPr="00D36A9F">
        <w:rPr>
          <w:b/>
          <w:sz w:val="24"/>
        </w:rPr>
        <w:t>Course Requirements:</w:t>
      </w:r>
    </w:p>
    <w:p w14:paraId="7CD04017" w14:textId="77777777" w:rsidR="00685C58" w:rsidRPr="00D36A9F" w:rsidRDefault="00685C58">
      <w:pPr>
        <w:rPr>
          <w:b/>
          <w:sz w:val="24"/>
        </w:rPr>
      </w:pPr>
    </w:p>
    <w:p w14:paraId="5C37AE10" w14:textId="77777777" w:rsidR="00685C58" w:rsidRDefault="00685C58" w:rsidP="00685C58">
      <w:pPr>
        <w:rPr>
          <w:sz w:val="24"/>
        </w:rPr>
      </w:pPr>
      <w:r>
        <w:rPr>
          <w:b/>
          <w:sz w:val="24"/>
        </w:rPr>
        <w:t xml:space="preserve">Attendance: </w:t>
      </w:r>
      <w:r>
        <w:rPr>
          <w:sz w:val="24"/>
        </w:rPr>
        <w:t xml:space="preserve">The student is expected to attend all classes and is responsible for all material presented in class.  Some material presented in class will be available nowhere else.  </w:t>
      </w:r>
      <w:proofErr w:type="gramStart"/>
      <w:r>
        <w:rPr>
          <w:sz w:val="24"/>
        </w:rPr>
        <w:t>Past experience</w:t>
      </w:r>
      <w:proofErr w:type="gramEnd"/>
      <w:r>
        <w:rPr>
          <w:sz w:val="24"/>
        </w:rPr>
        <w:t xml:space="preserve"> indicates that good attendance is an important factor in achieving successful completion of the course.</w:t>
      </w:r>
    </w:p>
    <w:p w14:paraId="5F1D7174" w14:textId="77777777" w:rsidR="00C41140" w:rsidRDefault="00C41140" w:rsidP="00685C58">
      <w:pPr>
        <w:rPr>
          <w:sz w:val="24"/>
        </w:rPr>
      </w:pPr>
    </w:p>
    <w:p w14:paraId="07966096" w14:textId="5B9B9BF6" w:rsidR="00B811BB" w:rsidRDefault="00B811BB">
      <w:pPr>
        <w:rPr>
          <w:sz w:val="24"/>
        </w:rPr>
      </w:pPr>
      <w:r>
        <w:rPr>
          <w:b/>
          <w:sz w:val="24"/>
        </w:rPr>
        <w:t>Late Policy:</w:t>
      </w:r>
      <w:r>
        <w:rPr>
          <w:sz w:val="24"/>
        </w:rPr>
        <w:t xml:space="preserve"> Assignments should be submitted by 11:59pm on the day that they are due.  Late assignments will be penalized 5</w:t>
      </w:r>
      <w:r w:rsidR="00D36A9F">
        <w:rPr>
          <w:sz w:val="24"/>
        </w:rPr>
        <w:t>%</w:t>
      </w:r>
      <w:r>
        <w:rPr>
          <w:sz w:val="24"/>
        </w:rPr>
        <w:t xml:space="preserve"> per day up to a maximum of </w:t>
      </w:r>
      <w:r w:rsidR="006406BE">
        <w:rPr>
          <w:sz w:val="24"/>
        </w:rPr>
        <w:t>40</w:t>
      </w:r>
      <w:r w:rsidR="00D36A9F">
        <w:rPr>
          <w:sz w:val="24"/>
        </w:rPr>
        <w:t>%</w:t>
      </w:r>
      <w:r>
        <w:rPr>
          <w:sz w:val="24"/>
        </w:rPr>
        <w:t>.</w:t>
      </w:r>
      <w:r w:rsidR="003C2176">
        <w:rPr>
          <w:sz w:val="24"/>
        </w:rPr>
        <w:t xml:space="preserve">  After two weeks, late assignments will not be accepted.</w:t>
      </w:r>
    </w:p>
    <w:p w14:paraId="2F040E1F" w14:textId="77777777" w:rsidR="00B811BB" w:rsidRDefault="00B811BB">
      <w:pPr>
        <w:rPr>
          <w:sz w:val="24"/>
        </w:rPr>
      </w:pPr>
    </w:p>
    <w:p w14:paraId="5EE8705F" w14:textId="79465DAE" w:rsidR="00D36A9F"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5860E1">
        <w:rPr>
          <w:sz w:val="24"/>
        </w:rPr>
        <w:t>, or</w:t>
      </w:r>
      <w:r>
        <w:rPr>
          <w:sz w:val="24"/>
        </w:rPr>
        <w:t xml:space="preserve"> exchange any program fragments -- not one line of code.  If you are having problems completing your </w:t>
      </w:r>
      <w:r w:rsidR="0037629F">
        <w:rPr>
          <w:sz w:val="24"/>
        </w:rPr>
        <w:t>assignments,</w:t>
      </w:r>
      <w:r>
        <w:rPr>
          <w:sz w:val="24"/>
        </w:rPr>
        <w:t xml:space="preserve"> you are encouraged to meet with the instructor. </w:t>
      </w:r>
    </w:p>
    <w:p w14:paraId="162BE1DA" w14:textId="77777777" w:rsidR="00B811BB" w:rsidRDefault="00B811BB"/>
    <w:p w14:paraId="2C842CE8" w14:textId="77777777" w:rsidR="006A683D" w:rsidRDefault="006A683D" w:rsidP="006A683D">
      <w:pPr>
        <w:rPr>
          <w:b/>
          <w:sz w:val="24"/>
        </w:rPr>
      </w:pPr>
      <w:r>
        <w:rPr>
          <w:b/>
          <w:sz w:val="24"/>
        </w:rPr>
        <w:t>Evaluation Methods:</w:t>
      </w:r>
    </w:p>
    <w:p w14:paraId="65BB8969" w14:textId="77777777" w:rsidR="006A683D" w:rsidRPr="004816F5" w:rsidRDefault="00825D22" w:rsidP="00805ADB">
      <w:pPr>
        <w:ind w:left="720"/>
        <w:rPr>
          <w:b/>
          <w:sz w:val="24"/>
        </w:rPr>
      </w:pPr>
      <w:r>
        <w:rPr>
          <w:b/>
          <w:sz w:val="24"/>
        </w:rPr>
        <w:t>Computer Programs (40</w:t>
      </w:r>
      <w:r w:rsidR="006A683D" w:rsidRPr="004816F5">
        <w:rPr>
          <w:b/>
          <w:sz w:val="24"/>
        </w:rPr>
        <w:t xml:space="preserve">%) </w:t>
      </w:r>
    </w:p>
    <w:p w14:paraId="669365C5" w14:textId="77777777" w:rsidR="00241F30" w:rsidRDefault="00241F30" w:rsidP="00805ADB">
      <w:pPr>
        <w:ind w:left="720"/>
        <w:rPr>
          <w:sz w:val="24"/>
        </w:rPr>
      </w:pPr>
      <w:r>
        <w:rPr>
          <w:sz w:val="24"/>
        </w:rPr>
        <w:tab/>
      </w:r>
    </w:p>
    <w:p w14:paraId="3FB43499" w14:textId="77777777" w:rsidR="00825D22" w:rsidRPr="00825D22" w:rsidRDefault="00825D22" w:rsidP="00805ADB">
      <w:pPr>
        <w:ind w:left="720"/>
        <w:rPr>
          <w:b/>
          <w:sz w:val="24"/>
        </w:rPr>
      </w:pPr>
      <w:r>
        <w:rPr>
          <w:b/>
          <w:sz w:val="24"/>
        </w:rPr>
        <w:t>Exams (5</w:t>
      </w:r>
      <w:r w:rsidRPr="00825D22">
        <w:rPr>
          <w:b/>
          <w:sz w:val="24"/>
        </w:rPr>
        <w:t>0%)</w:t>
      </w:r>
    </w:p>
    <w:p w14:paraId="7F5298FC" w14:textId="53B017CA" w:rsidR="00241F30" w:rsidRDefault="00805ADB" w:rsidP="00805ADB">
      <w:pPr>
        <w:ind w:left="720" w:firstLine="720"/>
        <w:rPr>
          <w:sz w:val="24"/>
        </w:rPr>
      </w:pPr>
      <w:r>
        <w:rPr>
          <w:sz w:val="24"/>
        </w:rPr>
        <w:t>Exam 1 (15</w:t>
      </w:r>
      <w:r w:rsidR="00241F30">
        <w:rPr>
          <w:sz w:val="24"/>
        </w:rPr>
        <w:t>%)</w:t>
      </w:r>
      <w:r w:rsidR="0037629F">
        <w:rPr>
          <w:sz w:val="24"/>
        </w:rPr>
        <w:t xml:space="preserve"> (near midterm)</w:t>
      </w:r>
    </w:p>
    <w:p w14:paraId="1EC3FFB9" w14:textId="3FEB9EFC" w:rsidR="00241F30" w:rsidRDefault="00825D22" w:rsidP="00805ADB">
      <w:pPr>
        <w:ind w:left="720" w:firstLine="720"/>
        <w:rPr>
          <w:sz w:val="24"/>
        </w:rPr>
      </w:pPr>
      <w:r>
        <w:rPr>
          <w:sz w:val="24"/>
        </w:rPr>
        <w:t>Exam 2 (</w:t>
      </w:r>
      <w:r w:rsidR="0037629F">
        <w:rPr>
          <w:sz w:val="24"/>
        </w:rPr>
        <w:t>15</w:t>
      </w:r>
      <w:r w:rsidR="00241F30">
        <w:rPr>
          <w:sz w:val="24"/>
        </w:rPr>
        <w:t>%)</w:t>
      </w:r>
      <w:r w:rsidR="0037629F">
        <w:rPr>
          <w:sz w:val="24"/>
        </w:rPr>
        <w:t xml:space="preserve"> (near the end of the term)</w:t>
      </w:r>
    </w:p>
    <w:p w14:paraId="60361F91" w14:textId="47AE8509" w:rsidR="00241F30" w:rsidRDefault="00C41140" w:rsidP="00805ADB">
      <w:pPr>
        <w:ind w:left="720" w:firstLine="720"/>
        <w:rPr>
          <w:sz w:val="24"/>
        </w:rPr>
      </w:pPr>
      <w:r>
        <w:rPr>
          <w:sz w:val="24"/>
        </w:rPr>
        <w:t xml:space="preserve">Comprehensive </w:t>
      </w:r>
      <w:r w:rsidR="00805ADB">
        <w:rPr>
          <w:sz w:val="24"/>
        </w:rPr>
        <w:t>Final Exam (2</w:t>
      </w:r>
      <w:r w:rsidR="0037629F">
        <w:rPr>
          <w:sz w:val="24"/>
        </w:rPr>
        <w:t>0</w:t>
      </w:r>
      <w:r w:rsidR="00241F30">
        <w:rPr>
          <w:sz w:val="24"/>
        </w:rPr>
        <w:t>%)</w:t>
      </w:r>
      <w:r w:rsidR="0037629F">
        <w:rPr>
          <w:sz w:val="24"/>
        </w:rPr>
        <w:t xml:space="preserve"> </w:t>
      </w:r>
    </w:p>
    <w:p w14:paraId="2D6E74F2" w14:textId="01893193" w:rsidR="00A30E68" w:rsidRDefault="00A30E68" w:rsidP="00805ADB">
      <w:pPr>
        <w:ind w:left="720" w:firstLine="720"/>
        <w:rPr>
          <w:sz w:val="24"/>
        </w:rPr>
      </w:pPr>
    </w:p>
    <w:p w14:paraId="073F76B9" w14:textId="21C608D6" w:rsidR="00A30E68" w:rsidRPr="00A30E68" w:rsidRDefault="00A30E68" w:rsidP="00A30E68">
      <w:pPr>
        <w:rPr>
          <w:b/>
          <w:bCs/>
          <w:sz w:val="24"/>
        </w:rPr>
      </w:pPr>
      <w:r>
        <w:rPr>
          <w:sz w:val="24"/>
        </w:rPr>
        <w:t xml:space="preserve">              </w:t>
      </w:r>
      <w:r w:rsidRPr="00A30E68">
        <w:rPr>
          <w:b/>
          <w:bCs/>
          <w:sz w:val="24"/>
        </w:rPr>
        <w:t>Homework (10%)</w:t>
      </w:r>
    </w:p>
    <w:p w14:paraId="4FEBAD01" w14:textId="7EA6EB77" w:rsidR="00D43AD6" w:rsidRDefault="00D43AD6" w:rsidP="00D43AD6">
      <w:pPr>
        <w:rPr>
          <w:b/>
          <w:sz w:val="24"/>
        </w:rPr>
      </w:pPr>
    </w:p>
    <w:p w14:paraId="5A9E39FC" w14:textId="77777777" w:rsidR="001E3141" w:rsidRDefault="001E3141" w:rsidP="001E3141">
      <w:pPr>
        <w:rPr>
          <w:b/>
          <w:sz w:val="24"/>
        </w:rPr>
      </w:pPr>
      <w:r>
        <w:rPr>
          <w:b/>
          <w:sz w:val="24"/>
        </w:rPr>
        <w:t>Computation of Final Grade:</w:t>
      </w:r>
    </w:p>
    <w:p w14:paraId="03236BCA" w14:textId="77777777" w:rsidR="001E3141" w:rsidRDefault="001E3141" w:rsidP="001E3141">
      <w:pPr>
        <w:rPr>
          <w:sz w:val="24"/>
        </w:rPr>
      </w:pPr>
      <w:r>
        <w:rPr>
          <w:sz w:val="24"/>
        </w:rPr>
        <w:t xml:space="preserve">A z-score will be computed for each assignment.  The final grade will be determined from the weighted average of the grades from all assignments. (see Virginia Tech Testing </w:t>
      </w:r>
      <w:hyperlink r:id="rId8" w:history="1">
        <w:r w:rsidRPr="005B0BD1">
          <w:rPr>
            <w:rStyle w:val="Hyperlink"/>
            <w:sz w:val="24"/>
          </w:rPr>
          <w:t>Memos #6</w:t>
        </w:r>
      </w:hyperlink>
      <w:r>
        <w:rPr>
          <w:sz w:val="24"/>
        </w:rPr>
        <w:t>.)  However, no student who fails the final exam or leaves two or more programming assignments uncompleted will earn a grade higher than D.</w:t>
      </w:r>
    </w:p>
    <w:p w14:paraId="00EAE5CD" w14:textId="77777777" w:rsidR="001E3141" w:rsidRDefault="001E3141" w:rsidP="001E3141">
      <w:pPr>
        <w:rPr>
          <w:sz w:val="24"/>
        </w:rPr>
      </w:pPr>
    </w:p>
    <w:p w14:paraId="67E27B44" w14:textId="77777777" w:rsidR="001829CB" w:rsidRDefault="001829CB" w:rsidP="00C41FC4">
      <w:pPr>
        <w:rPr>
          <w:b/>
          <w:sz w:val="24"/>
        </w:rPr>
      </w:pPr>
    </w:p>
    <w:p w14:paraId="53B7F84A" w14:textId="77777777" w:rsidR="00CE0EFB" w:rsidRDefault="00CE0EFB" w:rsidP="00CE0EFB">
      <w:pPr>
        <w:pStyle w:val="NormalWeb"/>
        <w:spacing w:before="0" w:beforeAutospacing="0" w:after="0" w:afterAutospacing="0"/>
        <w:rPr>
          <w:b/>
          <w:szCs w:val="20"/>
        </w:rPr>
      </w:pPr>
    </w:p>
    <w:p w14:paraId="1885760B" w14:textId="77777777" w:rsidR="00CE0EFB" w:rsidRDefault="00CE0EFB" w:rsidP="00CE0EFB">
      <w:pPr>
        <w:pStyle w:val="NormalWeb"/>
        <w:spacing w:before="0" w:beforeAutospacing="0" w:after="0" w:afterAutospacing="0"/>
        <w:rPr>
          <w:b/>
          <w:szCs w:val="20"/>
        </w:rPr>
      </w:pPr>
    </w:p>
    <w:p w14:paraId="73A29C2D" w14:textId="53BD196E" w:rsidR="00CE0EFB" w:rsidRPr="00CE0EFB" w:rsidRDefault="00CE0EFB" w:rsidP="00CE0EFB">
      <w:pPr>
        <w:pStyle w:val="NormalWeb"/>
        <w:spacing w:before="0" w:beforeAutospacing="0" w:after="0" w:afterAutospacing="0"/>
        <w:rPr>
          <w:b/>
          <w:szCs w:val="20"/>
        </w:rPr>
      </w:pPr>
      <w:r w:rsidRPr="00CE0EFB">
        <w:rPr>
          <w:b/>
          <w:szCs w:val="20"/>
        </w:rPr>
        <w:lastRenderedPageBreak/>
        <w:t>Center for Accessibility and Disability Resources</w:t>
      </w:r>
    </w:p>
    <w:p w14:paraId="404E4EE7" w14:textId="77777777" w:rsidR="00CE0EFB" w:rsidRPr="00CE0EFB" w:rsidRDefault="00CE0EFB" w:rsidP="00CE0EFB">
      <w:pPr>
        <w:rPr>
          <w:b/>
          <w:sz w:val="24"/>
        </w:rPr>
      </w:pPr>
    </w:p>
    <w:p w14:paraId="1735C4C5" w14:textId="77777777" w:rsidR="00CE0EFB" w:rsidRDefault="00CE0EFB" w:rsidP="00CE0EFB">
      <w:pPr>
        <w:pStyle w:val="NormalWeb"/>
        <w:spacing w:before="0" w:beforeAutospacing="0" w:after="0" w:afterAutospacing="0"/>
      </w:pPr>
      <w:r>
        <w:rPr>
          <w:rFonts w:ascii="Calibri" w:hAnsi="Calibri" w:cs="Calibri"/>
          <w:color w:val="000000"/>
        </w:rPr>
        <w:t xml:space="preserve">University of Lynchburg is committed to providing all students equal access to learning opportunities. The Center for Accessibility and Disability Resources(CADR) works with students with disabilities (medical, physical, mental health and cognitive) to </w:t>
      </w:r>
      <w:proofErr w:type="gramStart"/>
      <w:r>
        <w:rPr>
          <w:rFonts w:ascii="Calibri" w:hAnsi="Calibri" w:cs="Calibri"/>
          <w:color w:val="000000"/>
        </w:rPr>
        <w:t>make arrangements</w:t>
      </w:r>
      <w:proofErr w:type="gramEnd"/>
      <w:r>
        <w:rPr>
          <w:rFonts w:ascii="Calibri" w:hAnsi="Calibri" w:cs="Calibri"/>
          <w:color w:val="000000"/>
        </w:rPr>
        <w:t xml:space="preserve"> for appropriate, reasonable accommodations. Accommodations are available as applicable in both live and virtual classroom settings. Students registered with CADR who receive approved accommodations are </w:t>
      </w:r>
      <w:r>
        <w:rPr>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is strongly suggested. </w:t>
      </w:r>
      <w:r>
        <w:rPr>
          <w:rFonts w:ascii="Calibri" w:hAnsi="Calibri" w:cs="Calibri"/>
          <w:i/>
          <w:iCs/>
          <w:color w:val="000000"/>
        </w:rPr>
        <w:t>Accommodations are not retroactive and begin when the accommodation letter is provided to faculty.</w:t>
      </w:r>
      <w:r>
        <w:rPr>
          <w:rFonts w:ascii="Calibri" w:hAnsi="Calibri" w:cs="Calibri"/>
          <w:b/>
          <w:bCs/>
          <w:i/>
          <w:iCs/>
          <w:color w:val="000000"/>
        </w:rPr>
        <w:t xml:space="preserve"> </w:t>
      </w:r>
      <w:r>
        <w:rPr>
          <w:rFonts w:ascii="Calibri" w:hAnsi="Calibri" w:cs="Calibri"/>
          <w:color w:val="000000"/>
        </w:rPr>
        <w:t xml:space="preserve">For information about requesting accommodations, please visit </w:t>
      </w:r>
      <w:hyperlink r:id="rId9" w:history="1">
        <w:r>
          <w:rPr>
            <w:rStyle w:val="Hyperlink"/>
            <w:rFonts w:ascii="Calibri" w:hAnsi="Calibri" w:cs="Calibri"/>
          </w:rPr>
          <w:t>https://www.lynchburg.edu/academics/disability-services/</w:t>
        </w:r>
      </w:hyperlink>
      <w:r>
        <w:rPr>
          <w:rFonts w:ascii="Calibri" w:hAnsi="Calibri" w:cs="Calibri"/>
          <w:color w:val="000000"/>
        </w:rPr>
        <w:t>  or use the contact information below. (Effective: 1/15/21)</w:t>
      </w:r>
    </w:p>
    <w:p w14:paraId="04CA6CAC" w14:textId="77777777" w:rsidR="00CE0EFB" w:rsidRDefault="00CE0EFB" w:rsidP="00CE0EFB"/>
    <w:p w14:paraId="64B7B150" w14:textId="77777777" w:rsidR="00CE0EFB" w:rsidRDefault="00CE0EFB" w:rsidP="00CE0EFB">
      <w:pPr>
        <w:pStyle w:val="NormalWeb"/>
        <w:spacing w:before="0" w:beforeAutospacing="0" w:after="0" w:afterAutospacing="0"/>
        <w:jc w:val="center"/>
      </w:pPr>
      <w:r>
        <w:rPr>
          <w:rFonts w:ascii="Arial" w:hAnsi="Arial" w:cs="Arial"/>
          <w:b/>
          <w:bCs/>
          <w:color w:val="000000"/>
        </w:rPr>
        <w:t>Contact Information</w:t>
      </w:r>
    </w:p>
    <w:p w14:paraId="761A380E" w14:textId="77777777" w:rsidR="00CE0EFB" w:rsidRDefault="00CE0EFB" w:rsidP="00CE0EFB"/>
    <w:tbl>
      <w:tblPr>
        <w:tblW w:w="9360" w:type="dxa"/>
        <w:tblCellMar>
          <w:top w:w="15" w:type="dxa"/>
          <w:left w:w="15" w:type="dxa"/>
          <w:bottom w:w="15" w:type="dxa"/>
          <w:right w:w="15" w:type="dxa"/>
        </w:tblCellMar>
        <w:tblLook w:val="04A0" w:firstRow="1" w:lastRow="0" w:firstColumn="1" w:lastColumn="0" w:noHBand="0" w:noVBand="1"/>
      </w:tblPr>
      <w:tblGrid>
        <w:gridCol w:w="4678"/>
        <w:gridCol w:w="4682"/>
      </w:tblGrid>
      <w:tr w:rsidR="00CE0EFB" w14:paraId="77F9229A" w14:textId="77777777" w:rsidTr="00CE0E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563CD" w14:textId="77777777" w:rsidR="00CE0EFB" w:rsidRDefault="00CE0EFB">
            <w:pPr>
              <w:pStyle w:val="NormalWeb"/>
              <w:spacing w:before="0" w:beforeAutospacing="0" w:after="0" w:afterAutospacing="0"/>
            </w:pPr>
            <w:r>
              <w:rPr>
                <w:rFonts w:ascii="Calibri" w:hAnsi="Calibri" w:cs="Calibri"/>
                <w:color w:val="000000"/>
              </w:rPr>
              <w:t>Julia Timmons, Director of the</w:t>
            </w:r>
          </w:p>
          <w:p w14:paraId="09328CE9" w14:textId="77777777" w:rsidR="00CE0EFB" w:rsidRDefault="00CE0EFB">
            <w:pPr>
              <w:pStyle w:val="NormalWeb"/>
              <w:spacing w:before="0" w:beforeAutospacing="0" w:after="0" w:afterAutospacing="0"/>
            </w:pPr>
            <w:r>
              <w:rPr>
                <w:rFonts w:ascii="Calibri" w:hAnsi="Calibri" w:cs="Calibri"/>
                <w:color w:val="000000"/>
              </w:rPr>
              <w:t>Center for Accessibility and Disability Resources</w:t>
            </w:r>
          </w:p>
          <w:p w14:paraId="73548D86" w14:textId="77777777" w:rsidR="00CE0EFB" w:rsidRDefault="00CE0EFB">
            <w:pPr>
              <w:pStyle w:val="NormalWeb"/>
              <w:spacing w:before="0" w:beforeAutospacing="0" w:after="0" w:afterAutospacing="0"/>
            </w:pPr>
            <w:r>
              <w:rPr>
                <w:rFonts w:ascii="Calibri" w:hAnsi="Calibri" w:cs="Calibri"/>
                <w:color w:val="000000"/>
              </w:rPr>
              <w:t>1501 Lakeside Drive</w:t>
            </w:r>
          </w:p>
          <w:p w14:paraId="0DC64771" w14:textId="77777777" w:rsidR="00CE0EFB" w:rsidRDefault="00CE0EFB">
            <w:pPr>
              <w:pStyle w:val="NormalWeb"/>
              <w:spacing w:before="0" w:beforeAutospacing="0" w:after="0" w:afterAutospacing="0"/>
            </w:pPr>
            <w:r>
              <w:rPr>
                <w:rFonts w:ascii="Calibri" w:hAnsi="Calibri" w:cs="Calibri"/>
                <w:color w:val="000000"/>
              </w:rPr>
              <w:t>Lynchburg, VA  24501</w:t>
            </w:r>
          </w:p>
          <w:p w14:paraId="0AAF73F9" w14:textId="77777777" w:rsidR="00CE0EFB" w:rsidRDefault="00CE0EFB">
            <w:pPr>
              <w:pStyle w:val="NormalWeb"/>
              <w:spacing w:before="0" w:beforeAutospacing="0" w:after="0" w:afterAutospacing="0"/>
            </w:pPr>
            <w:r>
              <w:rPr>
                <w:rFonts w:ascii="Calibri" w:hAnsi="Calibri" w:cs="Calibri"/>
                <w:color w:val="000000"/>
              </w:rPr>
              <w:t xml:space="preserve">Email: </w:t>
            </w:r>
            <w:hyperlink r:id="rId10" w:history="1">
              <w:r>
                <w:rPr>
                  <w:rStyle w:val="Hyperlink"/>
                  <w:rFonts w:ascii="Calibri" w:hAnsi="Calibri" w:cs="Calibri"/>
                  <w:color w:val="1155CC"/>
                </w:rPr>
                <w:t>timmons.j@lynchburg.edu</w:t>
              </w:r>
            </w:hyperlink>
          </w:p>
          <w:p w14:paraId="0800DA99" w14:textId="77777777" w:rsidR="00CE0EFB" w:rsidRDefault="00CE0EFB">
            <w:pPr>
              <w:pStyle w:val="NormalWeb"/>
              <w:spacing w:before="0" w:beforeAutospacing="0" w:after="0" w:afterAutospacing="0"/>
            </w:pPr>
            <w:r>
              <w:rPr>
                <w:rFonts w:ascii="Calibri" w:hAnsi="Calibri" w:cs="Calibri"/>
                <w:color w:val="000000"/>
              </w:rPr>
              <w:t>Phone: 434-544-8339</w:t>
            </w:r>
          </w:p>
          <w:p w14:paraId="23CEC978" w14:textId="77777777" w:rsidR="00CE0EFB" w:rsidRDefault="00CE0EFB">
            <w:pPr>
              <w:pStyle w:val="NormalWeb"/>
              <w:spacing w:before="0" w:beforeAutospacing="0" w:after="0" w:afterAutospacing="0"/>
            </w:pPr>
            <w:r>
              <w:rPr>
                <w:rFonts w:ascii="Calibri" w:hAnsi="Calibri" w:cs="Calibri"/>
                <w:color w:val="000000"/>
              </w:rPr>
              <w:t>Fax: 434-544-8808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3C8AD" w14:textId="77777777" w:rsidR="00CE0EFB" w:rsidRDefault="00CE0EFB">
            <w:pPr>
              <w:pStyle w:val="NormalWeb"/>
              <w:spacing w:before="0" w:beforeAutospacing="0" w:after="0" w:afterAutospacing="0"/>
            </w:pPr>
            <w:r>
              <w:rPr>
                <w:rFonts w:ascii="Calibri" w:hAnsi="Calibri" w:cs="Calibri"/>
                <w:color w:val="000000"/>
              </w:rPr>
              <w:t>Meg Dillon, Assistant Director of the</w:t>
            </w:r>
          </w:p>
          <w:p w14:paraId="450664A5" w14:textId="77777777" w:rsidR="00CE0EFB" w:rsidRDefault="00CE0EFB">
            <w:pPr>
              <w:pStyle w:val="NormalWeb"/>
              <w:spacing w:before="0" w:beforeAutospacing="0" w:after="0" w:afterAutospacing="0"/>
            </w:pPr>
            <w:r>
              <w:rPr>
                <w:rFonts w:ascii="Calibri" w:hAnsi="Calibri" w:cs="Calibri"/>
                <w:color w:val="000000"/>
              </w:rPr>
              <w:t>Center for Accessibility and Disability Resources</w:t>
            </w:r>
          </w:p>
          <w:p w14:paraId="214FF8F1" w14:textId="77777777" w:rsidR="00CE0EFB" w:rsidRDefault="00CE0EFB">
            <w:pPr>
              <w:pStyle w:val="NormalWeb"/>
              <w:spacing w:before="0" w:beforeAutospacing="0" w:after="0" w:afterAutospacing="0"/>
            </w:pPr>
            <w:r>
              <w:rPr>
                <w:rFonts w:ascii="Calibri" w:hAnsi="Calibri" w:cs="Calibri"/>
                <w:color w:val="000000"/>
              </w:rPr>
              <w:t>1501 Lakeside Drive</w:t>
            </w:r>
          </w:p>
          <w:p w14:paraId="140DF7B7" w14:textId="77777777" w:rsidR="00CE0EFB" w:rsidRDefault="00CE0EFB">
            <w:pPr>
              <w:pStyle w:val="NormalWeb"/>
              <w:spacing w:before="0" w:beforeAutospacing="0" w:after="0" w:afterAutospacing="0"/>
            </w:pPr>
            <w:r>
              <w:rPr>
                <w:rFonts w:ascii="Calibri" w:hAnsi="Calibri" w:cs="Calibri"/>
                <w:color w:val="000000"/>
              </w:rPr>
              <w:t>Lynchburg, VA  24501</w:t>
            </w:r>
          </w:p>
          <w:p w14:paraId="76E4E9DD" w14:textId="77777777" w:rsidR="00CE0EFB" w:rsidRDefault="00CE0EFB">
            <w:pPr>
              <w:pStyle w:val="NormalWeb"/>
              <w:spacing w:before="0" w:beforeAutospacing="0" w:after="0" w:afterAutospacing="0"/>
            </w:pPr>
            <w:r>
              <w:rPr>
                <w:rFonts w:ascii="Calibri" w:hAnsi="Calibri" w:cs="Calibri"/>
                <w:color w:val="000000"/>
              </w:rPr>
              <w:t xml:space="preserve">Email: </w:t>
            </w:r>
            <w:hyperlink r:id="rId11" w:history="1">
              <w:r>
                <w:rPr>
                  <w:rStyle w:val="Hyperlink"/>
                  <w:rFonts w:ascii="Calibri" w:hAnsi="Calibri" w:cs="Calibri"/>
                  <w:color w:val="1155CC"/>
                </w:rPr>
                <w:t>dillon_ma@lynchburg.edu</w:t>
              </w:r>
            </w:hyperlink>
            <w:r>
              <w:rPr>
                <w:rFonts w:ascii="Calibri" w:hAnsi="Calibri" w:cs="Calibri"/>
                <w:color w:val="000000"/>
              </w:rPr>
              <w:t> </w:t>
            </w:r>
          </w:p>
          <w:p w14:paraId="46ECC0F1" w14:textId="77777777" w:rsidR="00CE0EFB" w:rsidRDefault="00CE0EFB">
            <w:pPr>
              <w:pStyle w:val="NormalWeb"/>
              <w:spacing w:before="0" w:beforeAutospacing="0" w:after="0" w:afterAutospacing="0"/>
            </w:pPr>
            <w:r>
              <w:rPr>
                <w:rFonts w:ascii="Calibri" w:hAnsi="Calibri" w:cs="Calibri"/>
                <w:color w:val="000000"/>
              </w:rPr>
              <w:t>Phone: 434-544-8709</w:t>
            </w:r>
          </w:p>
          <w:p w14:paraId="03B2A88F" w14:textId="77777777" w:rsidR="00CE0EFB" w:rsidRDefault="00CE0EFB">
            <w:pPr>
              <w:pStyle w:val="NormalWeb"/>
              <w:spacing w:before="0" w:beforeAutospacing="0" w:after="0" w:afterAutospacing="0"/>
            </w:pPr>
            <w:r>
              <w:rPr>
                <w:rFonts w:ascii="Calibri" w:hAnsi="Calibri" w:cs="Calibri"/>
                <w:color w:val="000000"/>
              </w:rPr>
              <w:t>Fax: 434-544-8808</w:t>
            </w:r>
          </w:p>
        </w:tc>
      </w:tr>
    </w:tbl>
    <w:p w14:paraId="2694DA7F" w14:textId="0141A9E6" w:rsidR="00CE0EFB" w:rsidRDefault="00CE0EFB" w:rsidP="00CE0EFB">
      <w:pPr>
        <w:pStyle w:val="NormalWeb"/>
        <w:spacing w:before="0" w:beforeAutospacing="0" w:after="0" w:afterAutospacing="0"/>
        <w:jc w:val="both"/>
      </w:pPr>
      <w:r>
        <w:rPr>
          <w:rFonts w:ascii="Comic Sans MS" w:hAnsi="Comic Sans MS"/>
          <w:color w:val="000000"/>
          <w:sz w:val="20"/>
          <w:szCs w:val="20"/>
        </w:rPr>
        <w:t xml:space="preserve">                                          </w:t>
      </w:r>
    </w:p>
    <w:p w14:paraId="378EFF99" w14:textId="77777777" w:rsidR="00CE0EFB" w:rsidRDefault="00CE0EFB" w:rsidP="00CE0EFB">
      <w:pPr>
        <w:pStyle w:val="NormalWeb"/>
        <w:shd w:val="clear" w:color="auto" w:fill="FFFFFF"/>
        <w:spacing w:before="0" w:beforeAutospacing="0" w:after="0" w:afterAutospacing="0"/>
      </w:pPr>
      <w:r>
        <w:t> </w:t>
      </w:r>
    </w:p>
    <w:p w14:paraId="03F052AC" w14:textId="4255B26F" w:rsidR="00CE0EFB" w:rsidRDefault="00CE0EFB" w:rsidP="00CE0EFB">
      <w:pPr>
        <w:pStyle w:val="NormalWeb"/>
        <w:shd w:val="clear" w:color="auto" w:fill="FFFFFF"/>
        <w:spacing w:before="0" w:beforeAutospacing="0" w:after="0" w:afterAutospacing="0"/>
        <w:rPr>
          <w:b/>
          <w:szCs w:val="20"/>
        </w:rPr>
      </w:pPr>
      <w:r w:rsidRPr="00CE0EFB">
        <w:rPr>
          <w:b/>
          <w:szCs w:val="20"/>
        </w:rPr>
        <w:t>Commitment to Diversity, Equity, Inclusion, &amp; Respect for Others :</w:t>
      </w:r>
    </w:p>
    <w:p w14:paraId="6CAB1800" w14:textId="77777777" w:rsidR="00CE0EFB" w:rsidRPr="00CE0EFB" w:rsidRDefault="00CE0EFB" w:rsidP="00CE0EFB">
      <w:pPr>
        <w:pStyle w:val="NormalWeb"/>
        <w:shd w:val="clear" w:color="auto" w:fill="FFFFFF"/>
        <w:spacing w:before="0" w:beforeAutospacing="0" w:after="0" w:afterAutospacing="0"/>
        <w:rPr>
          <w:b/>
          <w:szCs w:val="20"/>
        </w:rPr>
      </w:pPr>
    </w:p>
    <w:p w14:paraId="35A04BE7" w14:textId="77777777" w:rsidR="00CE0EFB" w:rsidRDefault="00CE0EFB" w:rsidP="00CE0EFB">
      <w:pPr>
        <w:pStyle w:val="NormalWeb"/>
        <w:spacing w:before="0" w:beforeAutospacing="0" w:after="0" w:afterAutospacing="0"/>
      </w:pPr>
      <w:r>
        <w:rPr>
          <w:color w:val="000000"/>
        </w:rPr>
        <w:t xml:space="preserve">The University of Lynchburg is committed to ensuring that diversity, equity, and inclusion are apparent through a campus community climate where all students, faculty, and staff feel welcomed and are treated equitably and with respect. All campus community members are expected to conduct themselves in ways that exemplify respect for people of all groups and identities adhering to personal values without unduly imposing them on others. Furthermore, campus community members should take responsibility to serve as leaders in promoting compassion for others and in challenging prejudices, biases, and discrimination against all individuals and groups whether due to national origin, gender identity, gender expression, age, marital status, religion, race, socioeconomic status, parental status, political beliefs, diversity of thought, sexual orientation identity, physical/mental ability, genetic information or any other self-identifiers. We must treat everyone with respect and at no time should they harass, assault, or violate the privacy of other persons. </w:t>
      </w:r>
      <w:r>
        <w:rPr>
          <w:color w:val="1E1E1E"/>
        </w:rPr>
        <w:t xml:space="preserve">Victims of human rights-related incidents or witnesses to them are encouraged to report such incidents. Reports are secure, </w:t>
      </w:r>
      <w:r>
        <w:rPr>
          <w:color w:val="1E1E1E"/>
        </w:rPr>
        <w:lastRenderedPageBreak/>
        <w:t>confidential, and only certain designated University officials have access to the information reported. </w:t>
      </w:r>
    </w:p>
    <w:p w14:paraId="618CB854" w14:textId="77777777" w:rsidR="00CE0EFB" w:rsidRDefault="00CE0EFB" w:rsidP="00CE0EFB"/>
    <w:p w14:paraId="00C1F4E7" w14:textId="16631112" w:rsidR="00CE0EFB" w:rsidRDefault="00CE0EFB" w:rsidP="00CE0EFB">
      <w:pPr>
        <w:pStyle w:val="NormalWeb"/>
        <w:shd w:val="clear" w:color="auto" w:fill="FFFFFF"/>
        <w:spacing w:before="0" w:beforeAutospacing="0" w:after="0" w:afterAutospacing="0"/>
      </w:pPr>
      <w:r>
        <w:rPr>
          <w:color w:val="1E1E1E"/>
        </w:rPr>
        <w:t>To report a bias incident</w:t>
      </w:r>
      <w:hyperlink r:id="rId12" w:history="1">
        <w:r>
          <w:rPr>
            <w:rStyle w:val="Hyperlink"/>
            <w:color w:val="1155CC"/>
          </w:rPr>
          <w:t xml:space="preserve"> click here</w:t>
        </w:r>
      </w:hyperlink>
      <w:r>
        <w:rPr>
          <w:color w:val="1E1E1E"/>
        </w:rPr>
        <w:t xml:space="preserve">, or call the Campus Conduct Hotline toll-free at 866.943.5787, or contact Dr. Robert L. </w:t>
      </w:r>
      <w:proofErr w:type="spellStart"/>
      <w:r>
        <w:rPr>
          <w:color w:val="1E1E1E"/>
        </w:rPr>
        <w:t>Canida</w:t>
      </w:r>
      <w:proofErr w:type="spellEnd"/>
      <w:r>
        <w:rPr>
          <w:color w:val="1E1E1E"/>
        </w:rPr>
        <w:t xml:space="preserve">, II, Vice President for Inclusive Excellence at </w:t>
      </w:r>
      <w:hyperlink r:id="rId13" w:history="1">
        <w:r>
          <w:rPr>
            <w:rStyle w:val="Hyperlink"/>
            <w:color w:val="1155CC"/>
          </w:rPr>
          <w:t>canida_rl@lynchburg.edu</w:t>
        </w:r>
      </w:hyperlink>
      <w:r>
        <w:rPr>
          <w:color w:val="1E1E1E"/>
        </w:rPr>
        <w:t>.</w:t>
      </w:r>
      <w:r>
        <w:rPr>
          <w:color w:val="1E1E1E"/>
        </w:rPr>
        <w:br/>
      </w:r>
      <w:r>
        <w:rPr>
          <w:color w:val="1E1E1E"/>
        </w:rPr>
        <w:br/>
      </w:r>
    </w:p>
    <w:p w14:paraId="22A84964" w14:textId="77777777" w:rsidR="00AC3761" w:rsidRDefault="00AC3761" w:rsidP="00AC3761">
      <w:pPr>
        <w:pStyle w:val="NormalWeb"/>
        <w:spacing w:before="0" w:beforeAutospacing="0" w:after="0" w:afterAutospacing="0"/>
        <w:jc w:val="both"/>
      </w:pPr>
      <w:r w:rsidRPr="00A11E88">
        <w:rPr>
          <w:b/>
          <w:szCs w:val="20"/>
        </w:rPr>
        <w:t>Mandatory Reporting and Faculty Responsibility</w:t>
      </w:r>
    </w:p>
    <w:p w14:paraId="2D143AA6" w14:textId="77777777" w:rsidR="00AC3761" w:rsidRDefault="00AC3761" w:rsidP="00AC3761"/>
    <w:p w14:paraId="7C1ACA6B" w14:textId="77777777" w:rsidR="00AC3761" w:rsidRDefault="00AC3761" w:rsidP="00AC3761">
      <w:pPr>
        <w:pStyle w:val="NormalWeb"/>
        <w:spacing w:before="0" w:beforeAutospacing="0" w:after="0" w:afterAutospacing="0"/>
        <w:jc w:val="both"/>
      </w:pPr>
      <w:r w:rsidRPr="00A11E88">
        <w:rPr>
          <w:rFonts w:ascii="Calibri" w:hAnsi="Calibri" w:cs="Calibri"/>
          <w:color w:val="000000"/>
        </w:rPr>
        <w:t>University of Lynchburg faculty members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to the college's Title IX Coordinator what you share. If you would like to speak with someone who may be able to afford you privacy or confidentiality, there are people who can meet with you.  Faculty can help direct you or you may refer to the University's Interpersonal Misconduct policy available at</w:t>
      </w:r>
      <w:hyperlink r:id="rId14" w:history="1">
        <w:r>
          <w:rPr>
            <w:rStyle w:val="Hyperlink"/>
            <w:rFonts w:ascii="Arial" w:hAnsi="Arial" w:cs="Arial"/>
            <w:color w:val="000000"/>
            <w:sz w:val="22"/>
            <w:szCs w:val="22"/>
            <w:u w:val="none"/>
          </w:rPr>
          <w:t xml:space="preserve"> </w:t>
        </w:r>
        <w:r>
          <w:rPr>
            <w:rStyle w:val="Hyperlink"/>
            <w:rFonts w:ascii="Arial" w:hAnsi="Arial" w:cs="Arial"/>
            <w:color w:val="1155CC"/>
            <w:sz w:val="22"/>
            <w:szCs w:val="22"/>
            <w:shd w:val="clear" w:color="auto" w:fill="FFFFFF"/>
          </w:rPr>
          <w:t>www.lynchburg.edu/im-policy</w:t>
        </w:r>
      </w:hyperlink>
      <w:r>
        <w:rPr>
          <w:rFonts w:ascii="Arial" w:hAnsi="Arial" w:cs="Arial"/>
          <w:color w:val="000000"/>
          <w:sz w:val="22"/>
          <w:szCs w:val="22"/>
        </w:rPr>
        <w:t xml:space="preserve"> </w:t>
      </w:r>
      <w:r w:rsidRPr="00A11E88">
        <w:rPr>
          <w:rFonts w:ascii="Calibri" w:hAnsi="Calibri" w:cs="Calibri"/>
          <w:color w:val="000000"/>
        </w:rPr>
        <w:t>or reach out to the Title IX Coordinator directly at</w:t>
      </w:r>
      <w:r>
        <w:rPr>
          <w:rFonts w:ascii="Arial" w:hAnsi="Arial" w:cs="Arial"/>
          <w:color w:val="000000"/>
          <w:sz w:val="22"/>
          <w:szCs w:val="22"/>
        </w:rPr>
        <w:t xml:space="preserve"> </w:t>
      </w:r>
      <w:r>
        <w:rPr>
          <w:rFonts w:ascii="Arial" w:hAnsi="Arial" w:cs="Arial"/>
          <w:color w:val="1155CC"/>
          <w:sz w:val="22"/>
          <w:szCs w:val="22"/>
        </w:rPr>
        <w:t>titleix@lynchburg.edu</w:t>
      </w:r>
      <w:r>
        <w:rPr>
          <w:rFonts w:ascii="Arial" w:hAnsi="Arial" w:cs="Arial"/>
          <w:color w:val="000000"/>
          <w:sz w:val="22"/>
          <w:szCs w:val="22"/>
        </w:rPr>
        <w:t>.</w:t>
      </w:r>
    </w:p>
    <w:p w14:paraId="7192AA9D" w14:textId="77777777" w:rsidR="00AC3761" w:rsidRDefault="00AC3761" w:rsidP="00CE0EFB">
      <w:pPr>
        <w:pStyle w:val="NormalWeb"/>
        <w:shd w:val="clear" w:color="auto" w:fill="FFFFFF"/>
        <w:spacing w:before="0" w:beforeAutospacing="0" w:after="0" w:afterAutospacing="0"/>
      </w:pPr>
    </w:p>
    <w:p w14:paraId="2BDCF1CC" w14:textId="77777777" w:rsidR="00CE0EFB" w:rsidRDefault="00CE0EFB" w:rsidP="00CE0EFB"/>
    <w:p w14:paraId="2BE27964" w14:textId="376210D1" w:rsidR="00575A12" w:rsidRPr="00CE0EFB" w:rsidRDefault="00CE0EFB" w:rsidP="00CE0EFB">
      <w:pPr>
        <w:pStyle w:val="NormalWeb"/>
        <w:shd w:val="clear" w:color="auto" w:fill="FFFFFF"/>
        <w:spacing w:before="0" w:beforeAutospacing="0" w:after="0" w:afterAutospacing="0"/>
      </w:pPr>
      <w:r>
        <w:t> </w:t>
      </w:r>
      <w:r w:rsidR="00575A12" w:rsidRPr="00D24913">
        <w:rPr>
          <w:b/>
        </w:rPr>
        <w:t>Inquire</w:t>
      </w:r>
      <w:r w:rsidR="00575A12" w:rsidRPr="00D24913">
        <w:t>: frame questions that address issues and uncertainties across a range of disciplines.</w:t>
      </w:r>
      <w:r w:rsidR="00A30E68">
        <w:t xml:space="preserve">  </w:t>
      </w:r>
      <w:r w:rsidR="00575A12" w:rsidRPr="00D24913">
        <w:t>The student will</w:t>
      </w:r>
    </w:p>
    <w:p w14:paraId="2A57B836" w14:textId="77777777" w:rsidR="00575A12" w:rsidRPr="00D24913" w:rsidRDefault="00575A12" w:rsidP="00575A12">
      <w:pPr>
        <w:numPr>
          <w:ilvl w:val="1"/>
          <w:numId w:val="1"/>
        </w:numPr>
        <w:spacing w:before="100" w:beforeAutospacing="1" w:after="100" w:afterAutospacing="1"/>
        <w:rPr>
          <w:sz w:val="24"/>
        </w:rPr>
      </w:pPr>
      <w:r w:rsidRPr="00D24913">
        <w:rPr>
          <w:sz w:val="24"/>
        </w:rPr>
        <w:t>recognize precise and complete statements of problems.</w:t>
      </w:r>
    </w:p>
    <w:p w14:paraId="0242C304"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recognize what information is necessary </w:t>
      </w:r>
      <w:proofErr w:type="gramStart"/>
      <w:r w:rsidRPr="00D24913">
        <w:rPr>
          <w:sz w:val="24"/>
        </w:rPr>
        <w:t>in order to</w:t>
      </w:r>
      <w:proofErr w:type="gramEnd"/>
      <w:r w:rsidRPr="00D24913">
        <w:rPr>
          <w:sz w:val="24"/>
        </w:rPr>
        <w:t xml:space="preserve"> solve given problems.</w:t>
      </w:r>
    </w:p>
    <w:p w14:paraId="56402A4C" w14:textId="77777777" w:rsidR="00575A12" w:rsidRPr="00D24913" w:rsidRDefault="00575A12" w:rsidP="00575A12">
      <w:pPr>
        <w:numPr>
          <w:ilvl w:val="1"/>
          <w:numId w:val="1"/>
        </w:numPr>
        <w:spacing w:before="100" w:beforeAutospacing="1" w:after="100" w:afterAutospacing="1"/>
        <w:rPr>
          <w:sz w:val="24"/>
        </w:rPr>
      </w:pPr>
      <w:r w:rsidRPr="00D24913">
        <w:rPr>
          <w:sz w:val="24"/>
        </w:rPr>
        <w:t>ask essential questions about given problems.</w:t>
      </w:r>
    </w:p>
    <w:p w14:paraId="76A38824" w14:textId="77777777" w:rsidR="00575A12" w:rsidRPr="00D24913" w:rsidRDefault="00575A12" w:rsidP="00575A12">
      <w:pPr>
        <w:numPr>
          <w:ilvl w:val="1"/>
          <w:numId w:val="1"/>
        </w:numPr>
        <w:spacing w:before="100" w:beforeAutospacing="1" w:after="100" w:afterAutospacing="1"/>
        <w:rPr>
          <w:sz w:val="24"/>
        </w:rPr>
      </w:pPr>
      <w:r w:rsidRPr="00D24913">
        <w:rPr>
          <w:sz w:val="24"/>
        </w:rPr>
        <w:t>ask questions for further study regarding problems and reading assignments.</w:t>
      </w:r>
    </w:p>
    <w:p w14:paraId="7AAAB872" w14:textId="77777777" w:rsidR="00575A12" w:rsidRPr="00D24913" w:rsidRDefault="00575A12" w:rsidP="00575A12">
      <w:pPr>
        <w:numPr>
          <w:ilvl w:val="1"/>
          <w:numId w:val="1"/>
        </w:numPr>
        <w:spacing w:before="100" w:beforeAutospacing="1" w:after="100" w:afterAutospacing="1"/>
        <w:rPr>
          <w:sz w:val="24"/>
        </w:rPr>
      </w:pPr>
      <w:r w:rsidRPr="00D24913">
        <w:rPr>
          <w:sz w:val="24"/>
        </w:rPr>
        <w:t>develop an approach for investigating a significant  project.</w:t>
      </w:r>
    </w:p>
    <w:p w14:paraId="0272F8DC" w14:textId="7A1B01ED" w:rsidR="00575A12" w:rsidRPr="00D24913" w:rsidRDefault="00575A12" w:rsidP="00575A12">
      <w:pPr>
        <w:spacing w:before="100" w:beforeAutospacing="1" w:after="100" w:afterAutospacing="1"/>
        <w:rPr>
          <w:sz w:val="24"/>
        </w:rPr>
      </w:pPr>
      <w:r w:rsidRPr="00D24913">
        <w:rPr>
          <w:b/>
          <w:sz w:val="24"/>
        </w:rPr>
        <w:t>Explore:</w:t>
      </w:r>
      <w:r w:rsidRPr="00D24913">
        <w:rPr>
          <w:sz w:val="24"/>
        </w:rPr>
        <w:t> investigate issues in depth and detail.</w:t>
      </w:r>
      <w:r w:rsidR="00A30E68">
        <w:rPr>
          <w:sz w:val="24"/>
        </w:rPr>
        <w:t xml:space="preserve">  </w:t>
      </w:r>
      <w:r w:rsidRPr="00D24913">
        <w:rPr>
          <w:sz w:val="24"/>
        </w:rPr>
        <w:t>The student will</w:t>
      </w:r>
    </w:p>
    <w:p w14:paraId="0FC1C4C0" w14:textId="77777777" w:rsidR="00575A12" w:rsidRPr="00D24913" w:rsidRDefault="00575A12" w:rsidP="00575A12">
      <w:pPr>
        <w:numPr>
          <w:ilvl w:val="1"/>
          <w:numId w:val="1"/>
        </w:numPr>
        <w:spacing w:before="100" w:beforeAutospacing="1" w:after="100" w:afterAutospacing="1"/>
        <w:rPr>
          <w:sz w:val="24"/>
        </w:rPr>
      </w:pPr>
      <w:r w:rsidRPr="00D24913">
        <w:rPr>
          <w:sz w:val="24"/>
        </w:rPr>
        <w:t>think creatively about possible solutions to problems.</w:t>
      </w:r>
    </w:p>
    <w:p w14:paraId="17A5AF67" w14:textId="77777777" w:rsidR="00575A12" w:rsidRPr="00D24913" w:rsidRDefault="00575A12" w:rsidP="00575A12">
      <w:pPr>
        <w:numPr>
          <w:ilvl w:val="1"/>
          <w:numId w:val="1"/>
        </w:numPr>
        <w:spacing w:before="100" w:beforeAutospacing="1" w:after="100" w:afterAutospacing="1"/>
        <w:rPr>
          <w:sz w:val="24"/>
        </w:rPr>
      </w:pPr>
      <w:r>
        <w:rPr>
          <w:sz w:val="24"/>
        </w:rPr>
        <w:t xml:space="preserve">use data collection tools, laboratory computer systems, and simulations to gain insights into network protocol complexities.  </w:t>
      </w:r>
    </w:p>
    <w:p w14:paraId="197FD88B" w14:textId="6EE363B5" w:rsidR="00575A12" w:rsidRPr="0037629F" w:rsidRDefault="00575A12" w:rsidP="0037629F">
      <w:pPr>
        <w:numPr>
          <w:ilvl w:val="1"/>
          <w:numId w:val="1"/>
        </w:numPr>
        <w:spacing w:before="100" w:beforeAutospacing="1" w:after="100" w:afterAutospacing="1"/>
        <w:rPr>
          <w:sz w:val="24"/>
        </w:rPr>
      </w:pPr>
      <w:r w:rsidRPr="00D24913">
        <w:rPr>
          <w:sz w:val="24"/>
        </w:rPr>
        <w:t>comprehend given problems, reading assignments, and the arguments of others.</w:t>
      </w:r>
    </w:p>
    <w:p w14:paraId="58A3000C" w14:textId="77777777" w:rsidR="00575A12" w:rsidRPr="00D24913" w:rsidRDefault="00575A12" w:rsidP="00575A12">
      <w:pPr>
        <w:numPr>
          <w:ilvl w:val="0"/>
          <w:numId w:val="1"/>
        </w:numPr>
        <w:spacing w:before="100" w:beforeAutospacing="1" w:after="100" w:afterAutospacing="1"/>
        <w:rPr>
          <w:sz w:val="24"/>
        </w:rPr>
      </w:pPr>
      <w:r w:rsidRPr="00D24913">
        <w:rPr>
          <w:b/>
          <w:sz w:val="24"/>
        </w:rPr>
        <w:t>Conclude</w:t>
      </w:r>
      <w:r w:rsidRPr="00D24913">
        <w:rPr>
          <w:sz w:val="24"/>
        </w:rPr>
        <w:t>: develop informed responses to issues.</w:t>
      </w:r>
      <w:r w:rsidRPr="00D24913">
        <w:rPr>
          <w:sz w:val="24"/>
        </w:rPr>
        <w:br/>
        <w:t>The student will</w:t>
      </w:r>
    </w:p>
    <w:p w14:paraId="0045A501" w14:textId="77777777" w:rsidR="00575A12" w:rsidRPr="00D24913" w:rsidRDefault="00575A12" w:rsidP="00575A12">
      <w:pPr>
        <w:numPr>
          <w:ilvl w:val="1"/>
          <w:numId w:val="1"/>
        </w:numPr>
        <w:spacing w:before="100" w:beforeAutospacing="1" w:after="100" w:afterAutospacing="1"/>
        <w:rPr>
          <w:sz w:val="24"/>
        </w:rPr>
      </w:pPr>
      <w:r w:rsidRPr="00D24913">
        <w:rPr>
          <w:sz w:val="24"/>
        </w:rPr>
        <w:t>marshal evidence in support of a solution to a problem or conclusion in an argument.</w:t>
      </w:r>
    </w:p>
    <w:p w14:paraId="0AD7C646" w14:textId="77777777" w:rsidR="00575A12" w:rsidRPr="00D24913" w:rsidRDefault="00575A12" w:rsidP="00575A12">
      <w:pPr>
        <w:numPr>
          <w:ilvl w:val="1"/>
          <w:numId w:val="1"/>
        </w:numPr>
        <w:spacing w:before="100" w:beforeAutospacing="1" w:after="100" w:afterAutospacing="1"/>
        <w:rPr>
          <w:sz w:val="24"/>
        </w:rPr>
      </w:pPr>
      <w:r w:rsidRPr="00D24913">
        <w:rPr>
          <w:sz w:val="24"/>
        </w:rPr>
        <w:lastRenderedPageBreak/>
        <w:t>articulate an appropriate conclusion based on the evidence.</w:t>
      </w:r>
    </w:p>
    <w:p w14:paraId="12DE13AC" w14:textId="77777777" w:rsidR="00575A12" w:rsidRPr="00D24913" w:rsidRDefault="00575A12" w:rsidP="00575A12">
      <w:pPr>
        <w:numPr>
          <w:ilvl w:val="0"/>
          <w:numId w:val="1"/>
        </w:numPr>
        <w:spacing w:before="100" w:beforeAutospacing="1" w:after="100" w:afterAutospacing="1"/>
        <w:rPr>
          <w:sz w:val="24"/>
        </w:rPr>
      </w:pPr>
      <w:r w:rsidRPr="00D24913">
        <w:rPr>
          <w:b/>
          <w:sz w:val="24"/>
        </w:rPr>
        <w:t>Persuade</w:t>
      </w:r>
      <w:r w:rsidRPr="00D24913">
        <w:rPr>
          <w:sz w:val="24"/>
        </w:rPr>
        <w:t>: convince others of the validity and value of conclusions.</w:t>
      </w:r>
      <w:r w:rsidRPr="00D24913">
        <w:rPr>
          <w:sz w:val="24"/>
        </w:rPr>
        <w:br/>
        <w:t>The student will</w:t>
      </w:r>
    </w:p>
    <w:p w14:paraId="6CA55DBA" w14:textId="77777777" w:rsidR="00575A12" w:rsidRPr="00D24913" w:rsidRDefault="00575A12" w:rsidP="00575A12">
      <w:pPr>
        <w:numPr>
          <w:ilvl w:val="1"/>
          <w:numId w:val="1"/>
        </w:numPr>
        <w:spacing w:before="100" w:beforeAutospacing="1" w:after="100" w:afterAutospacing="1"/>
        <w:rPr>
          <w:sz w:val="24"/>
        </w:rPr>
      </w:pPr>
      <w:r w:rsidRPr="00D24913">
        <w:rPr>
          <w:sz w:val="24"/>
        </w:rPr>
        <w:t>produce precise and complete statements of solutions to problems.</w:t>
      </w:r>
    </w:p>
    <w:p w14:paraId="1F0998A1" w14:textId="77777777" w:rsidR="00575A12" w:rsidRPr="00D24913" w:rsidRDefault="00575A12" w:rsidP="00575A12">
      <w:pPr>
        <w:numPr>
          <w:ilvl w:val="1"/>
          <w:numId w:val="1"/>
        </w:numPr>
        <w:spacing w:before="100" w:beforeAutospacing="1" w:after="100" w:afterAutospacing="1"/>
        <w:rPr>
          <w:sz w:val="24"/>
        </w:rPr>
      </w:pPr>
      <w:r w:rsidRPr="00D24913">
        <w:rPr>
          <w:sz w:val="24"/>
        </w:rPr>
        <w:t>construct effective written arguments based in evidence, reason and understanding.</w:t>
      </w:r>
    </w:p>
    <w:p w14:paraId="4E311182" w14:textId="77777777" w:rsidR="00575A12" w:rsidRPr="00D24913" w:rsidRDefault="00575A12" w:rsidP="00575A12">
      <w:pPr>
        <w:numPr>
          <w:ilvl w:val="1"/>
          <w:numId w:val="1"/>
        </w:numPr>
        <w:spacing w:before="100" w:beforeAutospacing="1" w:after="100" w:afterAutospacing="1"/>
        <w:rPr>
          <w:sz w:val="24"/>
        </w:rPr>
      </w:pPr>
      <w:r w:rsidRPr="00D24913">
        <w:rPr>
          <w:sz w:val="24"/>
        </w:rPr>
        <w:t>deliver effective oral arguments based in evidence, reason and understanding.</w:t>
      </w:r>
    </w:p>
    <w:p w14:paraId="4B798AD5" w14:textId="77777777" w:rsidR="00575A12" w:rsidRPr="00D24913" w:rsidRDefault="00575A12" w:rsidP="00575A12">
      <w:pPr>
        <w:numPr>
          <w:ilvl w:val="0"/>
          <w:numId w:val="1"/>
        </w:numPr>
        <w:spacing w:before="100" w:beforeAutospacing="1" w:after="100" w:afterAutospacing="1"/>
        <w:rPr>
          <w:sz w:val="24"/>
        </w:rPr>
      </w:pPr>
      <w:r w:rsidRPr="00D24913">
        <w:rPr>
          <w:b/>
          <w:sz w:val="24"/>
        </w:rPr>
        <w:t>Engage:</w:t>
      </w:r>
      <w:r w:rsidRPr="00D24913">
        <w:rPr>
          <w:sz w:val="24"/>
        </w:rPr>
        <w:t> use knowledge and abilities for the good of self and society.</w:t>
      </w:r>
      <w:r w:rsidRPr="00D24913">
        <w:rPr>
          <w:sz w:val="24"/>
        </w:rPr>
        <w:br/>
        <w:t>The student will</w:t>
      </w:r>
    </w:p>
    <w:p w14:paraId="10CFE8B8" w14:textId="77777777" w:rsidR="00575A12" w:rsidRPr="00D24913" w:rsidRDefault="00575A12" w:rsidP="00575A12">
      <w:pPr>
        <w:numPr>
          <w:ilvl w:val="1"/>
          <w:numId w:val="1"/>
        </w:numPr>
        <w:spacing w:before="100" w:beforeAutospacing="1" w:after="100" w:afterAutospacing="1"/>
        <w:rPr>
          <w:sz w:val="24"/>
        </w:rPr>
      </w:pPr>
      <w:r>
        <w:rPr>
          <w:sz w:val="24"/>
        </w:rPr>
        <w:t>demonstrate the ability to project how the use of technologies might work toward the good or detriment of society.</w:t>
      </w:r>
    </w:p>
    <w:p w14:paraId="131F9E6F"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value achievements in </w:t>
      </w:r>
      <w:r>
        <w:rPr>
          <w:sz w:val="24"/>
        </w:rPr>
        <w:t>Computer Science</w:t>
      </w:r>
      <w:r w:rsidRPr="00D24913">
        <w:rPr>
          <w:sz w:val="24"/>
        </w:rPr>
        <w:t xml:space="preserve"> for their intrinsic worth.</w:t>
      </w:r>
    </w:p>
    <w:p w14:paraId="3F0DB5A8" w14:textId="77777777" w:rsidR="00575A12" w:rsidRPr="00D24913" w:rsidRDefault="00575A12" w:rsidP="00575A12">
      <w:pPr>
        <w:numPr>
          <w:ilvl w:val="1"/>
          <w:numId w:val="1"/>
        </w:numPr>
        <w:spacing w:before="100" w:beforeAutospacing="1" w:after="100" w:afterAutospacing="1"/>
        <w:rPr>
          <w:sz w:val="24"/>
        </w:rPr>
      </w:pPr>
      <w:r w:rsidRPr="00D24913">
        <w:rPr>
          <w:sz w:val="24"/>
        </w:rPr>
        <w:t>work effectively with other members of a group to solve problems and present their solutions.</w:t>
      </w:r>
    </w:p>
    <w:sectPr w:rsidR="00575A12" w:rsidRPr="00D249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04"/>
    <w:rsid w:val="00024F26"/>
    <w:rsid w:val="000572AE"/>
    <w:rsid w:val="000A3A62"/>
    <w:rsid w:val="000A42EB"/>
    <w:rsid w:val="000B7C46"/>
    <w:rsid w:val="000E4869"/>
    <w:rsid w:val="001273F3"/>
    <w:rsid w:val="00181D0A"/>
    <w:rsid w:val="001829CB"/>
    <w:rsid w:val="001906A0"/>
    <w:rsid w:val="001B2948"/>
    <w:rsid w:val="001C240D"/>
    <w:rsid w:val="001C3B46"/>
    <w:rsid w:val="001E3141"/>
    <w:rsid w:val="00204012"/>
    <w:rsid w:val="002042D9"/>
    <w:rsid w:val="00241F30"/>
    <w:rsid w:val="00283EFB"/>
    <w:rsid w:val="0037629F"/>
    <w:rsid w:val="003C2176"/>
    <w:rsid w:val="003F6C6C"/>
    <w:rsid w:val="00400862"/>
    <w:rsid w:val="00442F0D"/>
    <w:rsid w:val="00461256"/>
    <w:rsid w:val="004816F5"/>
    <w:rsid w:val="005561BC"/>
    <w:rsid w:val="00575A12"/>
    <w:rsid w:val="005860E1"/>
    <w:rsid w:val="005907FB"/>
    <w:rsid w:val="005A64F4"/>
    <w:rsid w:val="005B0BD1"/>
    <w:rsid w:val="005B28ED"/>
    <w:rsid w:val="005E7FC9"/>
    <w:rsid w:val="00607828"/>
    <w:rsid w:val="006406BE"/>
    <w:rsid w:val="00685C58"/>
    <w:rsid w:val="006A683D"/>
    <w:rsid w:val="006A7102"/>
    <w:rsid w:val="006A7778"/>
    <w:rsid w:val="006D3AF9"/>
    <w:rsid w:val="00705804"/>
    <w:rsid w:val="00723B04"/>
    <w:rsid w:val="00735A6C"/>
    <w:rsid w:val="00773423"/>
    <w:rsid w:val="00782C46"/>
    <w:rsid w:val="00796EE9"/>
    <w:rsid w:val="007D41FD"/>
    <w:rsid w:val="00801F8B"/>
    <w:rsid w:val="00805ADB"/>
    <w:rsid w:val="008109A3"/>
    <w:rsid w:val="00820F74"/>
    <w:rsid w:val="00823C03"/>
    <w:rsid w:val="0082473D"/>
    <w:rsid w:val="00825D22"/>
    <w:rsid w:val="008B1BBD"/>
    <w:rsid w:val="008C7956"/>
    <w:rsid w:val="00900D0F"/>
    <w:rsid w:val="009236C8"/>
    <w:rsid w:val="00935E6C"/>
    <w:rsid w:val="009446CF"/>
    <w:rsid w:val="00977E06"/>
    <w:rsid w:val="009836F5"/>
    <w:rsid w:val="009B5A35"/>
    <w:rsid w:val="009D1031"/>
    <w:rsid w:val="009D5683"/>
    <w:rsid w:val="009F3586"/>
    <w:rsid w:val="00A04739"/>
    <w:rsid w:val="00A30E68"/>
    <w:rsid w:val="00A44DBA"/>
    <w:rsid w:val="00A9094E"/>
    <w:rsid w:val="00AA6781"/>
    <w:rsid w:val="00AB733D"/>
    <w:rsid w:val="00AC1476"/>
    <w:rsid w:val="00AC3761"/>
    <w:rsid w:val="00B67555"/>
    <w:rsid w:val="00B811BB"/>
    <w:rsid w:val="00BB14A7"/>
    <w:rsid w:val="00BD4550"/>
    <w:rsid w:val="00BE6FED"/>
    <w:rsid w:val="00C072C2"/>
    <w:rsid w:val="00C1497D"/>
    <w:rsid w:val="00C155E4"/>
    <w:rsid w:val="00C27DDA"/>
    <w:rsid w:val="00C41140"/>
    <w:rsid w:val="00C41FC4"/>
    <w:rsid w:val="00C43AE0"/>
    <w:rsid w:val="00CC71AE"/>
    <w:rsid w:val="00CE0EFB"/>
    <w:rsid w:val="00CE15BB"/>
    <w:rsid w:val="00D24913"/>
    <w:rsid w:val="00D3154C"/>
    <w:rsid w:val="00D36A9F"/>
    <w:rsid w:val="00D41AF6"/>
    <w:rsid w:val="00D43AD6"/>
    <w:rsid w:val="00D55B4C"/>
    <w:rsid w:val="00D75C39"/>
    <w:rsid w:val="00D93527"/>
    <w:rsid w:val="00D94FB6"/>
    <w:rsid w:val="00DA41BC"/>
    <w:rsid w:val="00DC560C"/>
    <w:rsid w:val="00DF0636"/>
    <w:rsid w:val="00E0232E"/>
    <w:rsid w:val="00E15A12"/>
    <w:rsid w:val="00E241A9"/>
    <w:rsid w:val="00EC7F03"/>
    <w:rsid w:val="00F17DE0"/>
    <w:rsid w:val="00FB25EA"/>
    <w:rsid w:val="00FC7AD1"/>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F5DFB"/>
  <w15:chartTrackingRefBased/>
  <w15:docId w15:val="{C6005CAE-7455-40C4-8894-CD0A1AB7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1273F3"/>
    <w:rPr>
      <w:color w:val="800080"/>
      <w:u w:val="single"/>
    </w:rPr>
  </w:style>
  <w:style w:type="paragraph" w:styleId="NormalWeb">
    <w:name w:val="Normal (Web)"/>
    <w:basedOn w:val="Normal"/>
    <w:uiPriority w:val="99"/>
    <w:unhideWhenUsed/>
    <w:rsid w:val="00782C46"/>
    <w:pPr>
      <w:spacing w:before="100" w:beforeAutospacing="1" w:after="100" w:afterAutospacing="1"/>
    </w:pPr>
    <w:rPr>
      <w:sz w:val="24"/>
      <w:szCs w:val="24"/>
    </w:rPr>
  </w:style>
  <w:style w:type="character" w:customStyle="1" w:styleId="apple-converted-space">
    <w:name w:val="apple-converted-space"/>
    <w:rsid w:val="00782C46"/>
  </w:style>
  <w:style w:type="paragraph" w:styleId="BalloonText">
    <w:name w:val="Balloon Text"/>
    <w:basedOn w:val="Normal"/>
    <w:link w:val="BalloonTextChar"/>
    <w:rsid w:val="000A42EB"/>
    <w:rPr>
      <w:rFonts w:ascii="Segoe UI" w:hAnsi="Segoe UI" w:cs="Segoe UI"/>
      <w:sz w:val="18"/>
      <w:szCs w:val="18"/>
    </w:rPr>
  </w:style>
  <w:style w:type="character" w:customStyle="1" w:styleId="BalloonTextChar">
    <w:name w:val="Balloon Text Char"/>
    <w:link w:val="BalloonText"/>
    <w:rsid w:val="000A42EB"/>
    <w:rPr>
      <w:rFonts w:ascii="Segoe UI" w:hAnsi="Segoe UI" w:cs="Segoe UI"/>
      <w:sz w:val="18"/>
      <w:szCs w:val="18"/>
    </w:rPr>
  </w:style>
  <w:style w:type="character" w:customStyle="1" w:styleId="markedcontent">
    <w:name w:val="markedcontent"/>
    <w:basedOn w:val="DefaultParagraphFont"/>
    <w:rsid w:val="00823C03"/>
  </w:style>
  <w:style w:type="character" w:customStyle="1" w:styleId="highlight">
    <w:name w:val="highlight"/>
    <w:basedOn w:val="DefaultParagraphFont"/>
    <w:rsid w:val="00823C03"/>
  </w:style>
  <w:style w:type="character" w:styleId="UnresolvedMention">
    <w:name w:val="Unresolved Mention"/>
    <w:basedOn w:val="DefaultParagraphFont"/>
    <w:uiPriority w:val="99"/>
    <w:semiHidden/>
    <w:unhideWhenUsed/>
    <w:rsid w:val="00190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3551">
      <w:bodyDiv w:val="1"/>
      <w:marLeft w:val="0"/>
      <w:marRight w:val="0"/>
      <w:marTop w:val="0"/>
      <w:marBottom w:val="0"/>
      <w:divBdr>
        <w:top w:val="none" w:sz="0" w:space="0" w:color="auto"/>
        <w:left w:val="none" w:sz="0" w:space="0" w:color="auto"/>
        <w:bottom w:val="none" w:sz="0" w:space="0" w:color="auto"/>
        <w:right w:val="none" w:sz="0" w:space="0" w:color="auto"/>
      </w:divBdr>
    </w:div>
    <w:div w:id="718285451">
      <w:bodyDiv w:val="1"/>
      <w:marLeft w:val="0"/>
      <w:marRight w:val="0"/>
      <w:marTop w:val="0"/>
      <w:marBottom w:val="0"/>
      <w:divBdr>
        <w:top w:val="none" w:sz="0" w:space="0" w:color="auto"/>
        <w:left w:val="none" w:sz="0" w:space="0" w:color="auto"/>
        <w:bottom w:val="none" w:sz="0" w:space="0" w:color="auto"/>
        <w:right w:val="none" w:sz="0" w:space="0" w:color="auto"/>
      </w:divBdr>
    </w:div>
    <w:div w:id="793866858">
      <w:bodyDiv w:val="1"/>
      <w:marLeft w:val="0"/>
      <w:marRight w:val="0"/>
      <w:marTop w:val="0"/>
      <w:marBottom w:val="0"/>
      <w:divBdr>
        <w:top w:val="none" w:sz="0" w:space="0" w:color="auto"/>
        <w:left w:val="none" w:sz="0" w:space="0" w:color="auto"/>
        <w:bottom w:val="none" w:sz="0" w:space="0" w:color="auto"/>
        <w:right w:val="none" w:sz="0" w:space="0" w:color="auto"/>
      </w:divBdr>
    </w:div>
    <w:div w:id="1145194580">
      <w:bodyDiv w:val="1"/>
      <w:marLeft w:val="0"/>
      <w:marRight w:val="0"/>
      <w:marTop w:val="0"/>
      <w:marBottom w:val="0"/>
      <w:divBdr>
        <w:top w:val="none" w:sz="0" w:space="0" w:color="auto"/>
        <w:left w:val="none" w:sz="0" w:space="0" w:color="auto"/>
        <w:bottom w:val="none" w:sz="0" w:space="0" w:color="auto"/>
        <w:right w:val="none" w:sz="0" w:space="0" w:color="auto"/>
      </w:divBdr>
    </w:div>
    <w:div w:id="1306204088">
      <w:bodyDiv w:val="1"/>
      <w:marLeft w:val="0"/>
      <w:marRight w:val="0"/>
      <w:marTop w:val="0"/>
      <w:marBottom w:val="0"/>
      <w:divBdr>
        <w:top w:val="none" w:sz="0" w:space="0" w:color="auto"/>
        <w:left w:val="none" w:sz="0" w:space="0" w:color="auto"/>
        <w:bottom w:val="none" w:sz="0" w:space="0" w:color="auto"/>
        <w:right w:val="none" w:sz="0" w:space="0" w:color="auto"/>
      </w:divBdr>
    </w:div>
    <w:div w:id="1504930325">
      <w:bodyDiv w:val="1"/>
      <w:marLeft w:val="0"/>
      <w:marRight w:val="0"/>
      <w:marTop w:val="0"/>
      <w:marBottom w:val="0"/>
      <w:divBdr>
        <w:top w:val="none" w:sz="0" w:space="0" w:color="auto"/>
        <w:left w:val="none" w:sz="0" w:space="0" w:color="auto"/>
        <w:bottom w:val="none" w:sz="0" w:space="0" w:color="auto"/>
        <w:right w:val="none" w:sz="0" w:space="0" w:color="auto"/>
      </w:divBdr>
    </w:div>
    <w:div w:id="1609847754">
      <w:bodyDiv w:val="1"/>
      <w:marLeft w:val="0"/>
      <w:marRight w:val="0"/>
      <w:marTop w:val="0"/>
      <w:marBottom w:val="0"/>
      <w:divBdr>
        <w:top w:val="none" w:sz="0" w:space="0" w:color="auto"/>
        <w:left w:val="none" w:sz="0" w:space="0" w:color="auto"/>
        <w:bottom w:val="none" w:sz="0" w:space="0" w:color="auto"/>
        <w:right w:val="none" w:sz="0" w:space="0" w:color="auto"/>
      </w:divBdr>
    </w:div>
    <w:div w:id="1614746157">
      <w:bodyDiv w:val="1"/>
      <w:marLeft w:val="0"/>
      <w:marRight w:val="0"/>
      <w:marTop w:val="0"/>
      <w:marBottom w:val="0"/>
      <w:divBdr>
        <w:top w:val="none" w:sz="0" w:space="0" w:color="auto"/>
        <w:left w:val="none" w:sz="0" w:space="0" w:color="auto"/>
        <w:bottom w:val="none" w:sz="0" w:space="0" w:color="auto"/>
        <w:right w:val="none" w:sz="0" w:space="0" w:color="auto"/>
      </w:divBdr>
    </w:div>
    <w:div w:id="1651712630">
      <w:bodyDiv w:val="1"/>
      <w:marLeft w:val="0"/>
      <w:marRight w:val="0"/>
      <w:marTop w:val="0"/>
      <w:marBottom w:val="0"/>
      <w:divBdr>
        <w:top w:val="none" w:sz="0" w:space="0" w:color="auto"/>
        <w:left w:val="none" w:sz="0" w:space="0" w:color="auto"/>
        <w:bottom w:val="none" w:sz="0" w:space="0" w:color="auto"/>
        <w:right w:val="none" w:sz="0" w:space="0" w:color="auto"/>
      </w:divBdr>
    </w:div>
    <w:div w:id="1717125154">
      <w:bodyDiv w:val="1"/>
      <w:marLeft w:val="0"/>
      <w:marRight w:val="0"/>
      <w:marTop w:val="0"/>
      <w:marBottom w:val="0"/>
      <w:divBdr>
        <w:top w:val="none" w:sz="0" w:space="0" w:color="auto"/>
        <w:left w:val="none" w:sz="0" w:space="0" w:color="auto"/>
        <w:bottom w:val="none" w:sz="0" w:space="0" w:color="auto"/>
        <w:right w:val="none" w:sz="0" w:space="0" w:color="auto"/>
      </w:divBdr>
    </w:div>
    <w:div w:id="1807506122">
      <w:bodyDiv w:val="1"/>
      <w:marLeft w:val="0"/>
      <w:marRight w:val="0"/>
      <w:marTop w:val="0"/>
      <w:marBottom w:val="0"/>
      <w:divBdr>
        <w:top w:val="none" w:sz="0" w:space="0" w:color="auto"/>
        <w:left w:val="none" w:sz="0" w:space="0" w:color="auto"/>
        <w:bottom w:val="none" w:sz="0" w:space="0" w:color="auto"/>
        <w:right w:val="none" w:sz="0" w:space="0" w:color="auto"/>
      </w:divBdr>
    </w:div>
    <w:div w:id="1848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ler_r.web.lynchburg.edu/VirginiaTechTestingMemos/Memo6-averaged.docx" TargetMode="External"/><Relationship Id="rId13" Type="http://schemas.openxmlformats.org/officeDocument/2006/relationships/hyperlink" Target="mailto:canida_rl@lynchburg.edu" TargetMode="External"/><Relationship Id="rId3" Type="http://schemas.openxmlformats.org/officeDocument/2006/relationships/settings" Target="settings.xml"/><Relationship Id="rId7" Type="http://schemas.openxmlformats.org/officeDocument/2006/relationships/hyperlink" Target="https://services.acm.org/public/qj/quickjoin/qj_control.cfm?_type=Student" TargetMode="External"/><Relationship Id="rId12" Type="http://schemas.openxmlformats.org/officeDocument/2006/relationships/hyperlink" Target="https://www.lynchburg.edu/about/office-of-equity-and-inclusion/bias-education-response-team-b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ibler@lynchburg.edu" TargetMode="External"/><Relationship Id="rId11" Type="http://schemas.openxmlformats.org/officeDocument/2006/relationships/hyperlink" Target="mailto:dillon_ma@lynchburg.edu" TargetMode="External"/><Relationship Id="rId5" Type="http://schemas.openxmlformats.org/officeDocument/2006/relationships/hyperlink" Target="https://faculty.lynchburg.edu/ribler_r/cs371" TargetMode="External"/><Relationship Id="rId15" Type="http://schemas.openxmlformats.org/officeDocument/2006/relationships/fontTable" Target="fontTable.xml"/><Relationship Id="rId10" Type="http://schemas.openxmlformats.org/officeDocument/2006/relationships/hyperlink" Target="mailto:timmons.j@lynchburg.edu" TargetMode="External"/><Relationship Id="rId4" Type="http://schemas.openxmlformats.org/officeDocument/2006/relationships/webSettings" Target="webSettings.xml"/><Relationship Id="rId9" Type="http://schemas.openxmlformats.org/officeDocument/2006/relationships/hyperlink" Target="https://www.lynchburg.edu/academics/disability-services/" TargetMode="External"/><Relationship Id="rId14" Type="http://schemas.openxmlformats.org/officeDocument/2006/relationships/hyperlink" Target="http://www.lynchburg.edu/im-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9833</CharactersWithSpaces>
  <SharedDoc>false</SharedDoc>
  <HLinks>
    <vt:vector size="30" baseType="variant">
      <vt:variant>
        <vt:i4>5111831</vt:i4>
      </vt:variant>
      <vt:variant>
        <vt:i4>12</vt:i4>
      </vt:variant>
      <vt:variant>
        <vt:i4>0</vt:i4>
      </vt:variant>
      <vt:variant>
        <vt:i4>5</vt:i4>
      </vt:variant>
      <vt:variant>
        <vt:lpwstr>http://tc.iupui.edu/report/Tips/H7Grades2.asp</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67</vt:i4>
      </vt:variant>
      <vt:variant>
        <vt:i4>6</vt:i4>
      </vt:variant>
      <vt:variant>
        <vt:i4>0</vt:i4>
      </vt:variant>
      <vt:variant>
        <vt:i4>5</vt:i4>
      </vt:variant>
      <vt:variant>
        <vt:lpwstr>http://www.lynchburg.edu/disability-services</vt:lpwstr>
      </vt:variant>
      <vt:variant>
        <vt:lpwstr/>
      </vt:variant>
      <vt:variant>
        <vt:i4>1507360</vt:i4>
      </vt:variant>
      <vt:variant>
        <vt:i4>3</vt:i4>
      </vt:variant>
      <vt:variant>
        <vt:i4>0</vt:i4>
      </vt:variant>
      <vt:variant>
        <vt:i4>5</vt:i4>
      </vt:variant>
      <vt:variant>
        <vt:lpwstr>mailto:ribler@lynchburg.edu</vt:lpwstr>
      </vt:variant>
      <vt:variant>
        <vt:lpwstr/>
      </vt:variant>
      <vt:variant>
        <vt:i4>4915233</vt:i4>
      </vt:variant>
      <vt:variant>
        <vt:i4>0</vt:i4>
      </vt:variant>
      <vt:variant>
        <vt:i4>0</vt:i4>
      </vt:variant>
      <vt:variant>
        <vt:i4>5</vt:i4>
      </vt:variant>
      <vt:variant>
        <vt:lpwstr>http://ribler_r.web.lynchburg.edu/cs335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6</cp:revision>
  <cp:lastPrinted>2018-01-15T13:27:00Z</cp:lastPrinted>
  <dcterms:created xsi:type="dcterms:W3CDTF">2021-08-04T21:25:00Z</dcterms:created>
  <dcterms:modified xsi:type="dcterms:W3CDTF">2021-08-04T22:44:00Z</dcterms:modified>
</cp:coreProperties>
</file>